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03D" w:rsidRPr="0044203D" w:rsidRDefault="0044203D" w:rsidP="0010731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lang w:val="ru-RU"/>
        </w:rPr>
      </w:pPr>
      <w:r w:rsidRPr="0044203D">
        <w:rPr>
          <w:rFonts w:ascii="Arial" w:hAnsi="Arial" w:cs="Arial"/>
          <w:lang w:val="ru-RU"/>
        </w:rPr>
        <w:t xml:space="preserve">                                                                          </w:t>
      </w:r>
      <w:r w:rsidRPr="005C4346">
        <w:rPr>
          <w:rFonts w:ascii="Arial" w:hAnsi="Arial" w:cs="Arial"/>
          <w:noProof/>
          <w:lang w:val="ru-RU"/>
        </w:rPr>
        <w:drawing>
          <wp:inline distT="0" distB="0" distL="0" distR="0">
            <wp:extent cx="438150" cy="533400"/>
            <wp:effectExtent l="0" t="0" r="0" b="0"/>
            <wp:docPr id="1" name="Рисунок 1" descr="Новый утвержденный герб Верхнекет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утвержденный герб Верхнекетского р-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03D" w:rsidRPr="0044203D" w:rsidRDefault="0044203D" w:rsidP="0010731A">
      <w:pPr>
        <w:keepNext/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8"/>
          <w:szCs w:val="28"/>
          <w:lang w:val="ru-RU" w:bidi="th-TH"/>
        </w:rPr>
      </w:pPr>
      <w:r>
        <w:rPr>
          <w:rFonts w:ascii="Arial" w:hAnsi="Arial" w:cs="Arial"/>
          <w:b/>
          <w:bCs/>
          <w:sz w:val="28"/>
          <w:szCs w:val="28"/>
          <w:lang w:val="ru-RU" w:bidi="th-TH"/>
        </w:rPr>
        <w:t xml:space="preserve">                            </w:t>
      </w:r>
      <w:r w:rsidRPr="0044203D">
        <w:rPr>
          <w:rFonts w:ascii="Arial" w:hAnsi="Arial" w:cs="Arial"/>
          <w:b/>
          <w:bCs/>
          <w:sz w:val="28"/>
          <w:szCs w:val="28"/>
          <w:lang w:val="ru-RU" w:bidi="th-TH"/>
        </w:rPr>
        <w:t>ДУМА ВЕРХНЕКЕТСКОГО РАЙОНА</w:t>
      </w:r>
    </w:p>
    <w:p w:rsidR="0044203D" w:rsidRPr="0044203D" w:rsidRDefault="0044203D" w:rsidP="0010731A">
      <w:pPr>
        <w:keepNext/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u w:val="single"/>
          <w:lang w:val="ru-RU"/>
        </w:rPr>
      </w:pPr>
      <w:r w:rsidRPr="0044203D">
        <w:rPr>
          <w:rFonts w:ascii="Arial" w:hAnsi="Arial" w:cs="Arial"/>
          <w:b/>
          <w:bCs/>
          <w:sz w:val="28"/>
          <w:szCs w:val="28"/>
          <w:lang w:val="ru-RU" w:bidi="th-TH"/>
        </w:rPr>
        <w:t xml:space="preserve">                      </w:t>
      </w:r>
      <w:r>
        <w:rPr>
          <w:rFonts w:ascii="Arial" w:hAnsi="Arial" w:cs="Arial"/>
          <w:b/>
          <w:bCs/>
          <w:sz w:val="28"/>
          <w:szCs w:val="28"/>
          <w:lang w:val="ru-RU" w:bidi="th-TH"/>
        </w:rPr>
        <w:t xml:space="preserve">                          </w:t>
      </w:r>
      <w:r w:rsidRPr="0044203D">
        <w:rPr>
          <w:rFonts w:ascii="Arial" w:hAnsi="Arial" w:cs="Arial"/>
          <w:b/>
          <w:bCs/>
          <w:sz w:val="28"/>
          <w:szCs w:val="28"/>
          <w:lang w:val="ru-RU" w:bidi="th-TH"/>
        </w:rPr>
        <w:t xml:space="preserve"> РЕШЕНИЕ</w:t>
      </w:r>
    </w:p>
    <w:p w:rsidR="0044203D" w:rsidRPr="0044203D" w:rsidRDefault="0044203D" w:rsidP="0044203D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4"/>
          <w:szCs w:val="24"/>
          <w:lang w:val="ru-RU"/>
        </w:rPr>
      </w:pPr>
    </w:p>
    <w:p w:rsidR="0044203D" w:rsidRPr="0044203D" w:rsidRDefault="0044203D" w:rsidP="0044203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ru-RU"/>
        </w:rPr>
      </w:pPr>
      <w:r>
        <w:rPr>
          <w:rFonts w:ascii="Arial" w:hAnsi="Arial" w:cs="Arial"/>
          <w:b/>
          <w:bCs/>
          <w:sz w:val="24"/>
          <w:szCs w:val="24"/>
          <w:lang w:val="ru-RU"/>
        </w:rPr>
        <w:t xml:space="preserve">№ </w:t>
      </w:r>
      <w:r w:rsidR="00525DB9">
        <w:rPr>
          <w:rFonts w:ascii="Arial" w:hAnsi="Arial" w:cs="Arial"/>
          <w:b/>
          <w:bCs/>
          <w:sz w:val="24"/>
          <w:szCs w:val="24"/>
          <w:lang w:val="ru-RU"/>
        </w:rPr>
        <w:t>44</w:t>
      </w:r>
      <w:r w:rsidRPr="0044203D">
        <w:rPr>
          <w:rFonts w:ascii="Arial" w:hAnsi="Arial" w:cs="Arial"/>
          <w:b/>
          <w:bCs/>
          <w:sz w:val="24"/>
          <w:szCs w:val="24"/>
          <w:lang w:val="ru-RU"/>
        </w:rPr>
        <w:t xml:space="preserve"> от </w:t>
      </w:r>
      <w:r w:rsidR="004B6B21">
        <w:rPr>
          <w:rFonts w:ascii="Arial" w:hAnsi="Arial" w:cs="Arial"/>
          <w:b/>
          <w:bCs/>
          <w:sz w:val="24"/>
          <w:szCs w:val="24"/>
          <w:lang w:val="ru-RU"/>
        </w:rPr>
        <w:t>19.09.</w:t>
      </w:r>
      <w:r w:rsidRPr="0044203D">
        <w:rPr>
          <w:rFonts w:ascii="Arial" w:hAnsi="Arial" w:cs="Arial"/>
          <w:b/>
          <w:bCs/>
          <w:sz w:val="24"/>
          <w:szCs w:val="24"/>
          <w:lang w:val="ru-RU"/>
        </w:rPr>
        <w:t>202</w:t>
      </w:r>
      <w:r w:rsidR="005E4366">
        <w:rPr>
          <w:rFonts w:ascii="Arial" w:hAnsi="Arial" w:cs="Arial"/>
          <w:b/>
          <w:bCs/>
          <w:sz w:val="24"/>
          <w:szCs w:val="24"/>
          <w:lang w:val="ru-RU"/>
        </w:rPr>
        <w:t>4</w:t>
      </w:r>
      <w:r w:rsidRPr="0044203D">
        <w:rPr>
          <w:rFonts w:ascii="Arial" w:hAnsi="Arial" w:cs="Arial"/>
          <w:b/>
          <w:bCs/>
          <w:sz w:val="24"/>
          <w:szCs w:val="24"/>
          <w:lang w:val="ru-RU"/>
        </w:rPr>
        <w:tab/>
      </w:r>
      <w:r w:rsidRPr="0044203D">
        <w:rPr>
          <w:rFonts w:ascii="Arial" w:hAnsi="Arial" w:cs="Arial"/>
          <w:b/>
          <w:bCs/>
          <w:sz w:val="24"/>
          <w:szCs w:val="24"/>
          <w:lang w:val="ru-RU"/>
        </w:rPr>
        <w:tab/>
      </w:r>
      <w:r w:rsidRPr="0044203D">
        <w:rPr>
          <w:rFonts w:ascii="Arial" w:hAnsi="Arial" w:cs="Arial"/>
          <w:b/>
          <w:bCs/>
          <w:sz w:val="24"/>
          <w:szCs w:val="24"/>
          <w:lang w:val="ru-RU"/>
        </w:rPr>
        <w:tab/>
      </w:r>
      <w:r w:rsidRPr="0044203D">
        <w:rPr>
          <w:rFonts w:ascii="Arial" w:hAnsi="Arial" w:cs="Arial"/>
          <w:b/>
          <w:bCs/>
          <w:sz w:val="24"/>
          <w:szCs w:val="24"/>
          <w:lang w:val="ru-RU"/>
        </w:rPr>
        <w:tab/>
      </w:r>
      <w:r w:rsidRPr="0044203D">
        <w:rPr>
          <w:rFonts w:ascii="Arial" w:hAnsi="Arial" w:cs="Arial"/>
          <w:b/>
          <w:bCs/>
          <w:sz w:val="24"/>
          <w:szCs w:val="24"/>
          <w:lang w:val="ru-RU"/>
        </w:rPr>
        <w:tab/>
      </w:r>
      <w:r w:rsidRPr="0044203D">
        <w:rPr>
          <w:rFonts w:ascii="Arial" w:hAnsi="Arial" w:cs="Arial"/>
          <w:b/>
          <w:bCs/>
          <w:sz w:val="24"/>
          <w:szCs w:val="24"/>
          <w:lang w:val="ru-RU"/>
        </w:rPr>
        <w:tab/>
        <w:t xml:space="preserve">     </w:t>
      </w:r>
      <w:r w:rsidRPr="0044203D">
        <w:rPr>
          <w:rFonts w:ascii="Arial" w:hAnsi="Arial" w:cs="Arial"/>
          <w:sz w:val="24"/>
          <w:szCs w:val="24"/>
          <w:lang w:val="ru-RU"/>
        </w:rPr>
        <w:t>р.п. Белый  Яр</w:t>
      </w:r>
      <w:r w:rsidRPr="0044203D">
        <w:rPr>
          <w:rFonts w:ascii="Arial" w:hAnsi="Arial" w:cs="Arial"/>
          <w:sz w:val="24"/>
          <w:szCs w:val="24"/>
          <w:lang w:val="ru-RU"/>
        </w:rPr>
        <w:tab/>
      </w:r>
      <w:r w:rsidRPr="0044203D">
        <w:rPr>
          <w:rFonts w:ascii="Arial" w:hAnsi="Arial" w:cs="Arial"/>
          <w:sz w:val="24"/>
          <w:szCs w:val="24"/>
          <w:lang w:val="ru-RU"/>
        </w:rPr>
        <w:tab/>
      </w:r>
      <w:r w:rsidRPr="0044203D">
        <w:rPr>
          <w:rFonts w:ascii="Arial" w:hAnsi="Arial" w:cs="Arial"/>
          <w:sz w:val="24"/>
          <w:szCs w:val="24"/>
          <w:lang w:val="ru-RU"/>
        </w:rPr>
        <w:tab/>
      </w:r>
      <w:r w:rsidRPr="0044203D">
        <w:rPr>
          <w:rFonts w:ascii="Arial" w:hAnsi="Arial" w:cs="Arial"/>
          <w:sz w:val="24"/>
          <w:szCs w:val="24"/>
          <w:lang w:val="ru-RU"/>
        </w:rPr>
        <w:tab/>
      </w:r>
      <w:r w:rsidRPr="0044203D">
        <w:rPr>
          <w:rFonts w:ascii="Arial" w:hAnsi="Arial" w:cs="Arial"/>
          <w:sz w:val="24"/>
          <w:szCs w:val="24"/>
          <w:lang w:val="ru-RU"/>
        </w:rPr>
        <w:tab/>
      </w:r>
      <w:r w:rsidRPr="0044203D">
        <w:rPr>
          <w:rFonts w:ascii="Arial" w:hAnsi="Arial" w:cs="Arial"/>
          <w:sz w:val="24"/>
          <w:szCs w:val="24"/>
          <w:lang w:val="ru-RU"/>
        </w:rPr>
        <w:tab/>
      </w:r>
      <w:r w:rsidRPr="0044203D">
        <w:rPr>
          <w:rFonts w:ascii="Arial" w:hAnsi="Arial" w:cs="Arial"/>
          <w:sz w:val="24"/>
          <w:szCs w:val="24"/>
          <w:lang w:val="ru-RU"/>
        </w:rPr>
        <w:tab/>
      </w:r>
      <w:r w:rsidRPr="0044203D">
        <w:rPr>
          <w:rFonts w:ascii="Arial" w:hAnsi="Arial" w:cs="Arial"/>
          <w:sz w:val="24"/>
          <w:szCs w:val="24"/>
          <w:lang w:val="ru-RU"/>
        </w:rPr>
        <w:tab/>
      </w:r>
      <w:r w:rsidRPr="0044203D">
        <w:rPr>
          <w:rFonts w:ascii="Arial" w:hAnsi="Arial" w:cs="Arial"/>
          <w:sz w:val="24"/>
          <w:szCs w:val="24"/>
          <w:lang w:val="ru-RU"/>
        </w:rPr>
        <w:tab/>
      </w:r>
      <w:r w:rsidRPr="0044203D">
        <w:rPr>
          <w:rFonts w:ascii="Arial" w:hAnsi="Arial" w:cs="Arial"/>
          <w:sz w:val="24"/>
          <w:szCs w:val="24"/>
          <w:lang w:val="ru-RU"/>
        </w:rPr>
        <w:tab/>
        <w:t xml:space="preserve">     </w:t>
      </w:r>
      <w:r w:rsidRPr="0044203D">
        <w:rPr>
          <w:rFonts w:ascii="Arial" w:hAnsi="Arial" w:cs="Arial"/>
          <w:sz w:val="24"/>
          <w:szCs w:val="24"/>
          <w:lang w:val="ru-RU"/>
        </w:rPr>
        <w:tab/>
        <w:t xml:space="preserve">     ул. Гагарина, 15, строен.1</w:t>
      </w:r>
    </w:p>
    <w:p w:rsidR="0044203D" w:rsidRDefault="0044203D" w:rsidP="0044203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val="ru-RU"/>
        </w:rPr>
      </w:pPr>
      <w:r w:rsidRPr="0044203D">
        <w:rPr>
          <w:rFonts w:ascii="Arial" w:hAnsi="Arial" w:cs="Arial"/>
          <w:b/>
          <w:bCs/>
          <w:sz w:val="28"/>
          <w:szCs w:val="28"/>
          <w:lang w:val="ru-RU"/>
        </w:rPr>
        <w:tab/>
        <w:t xml:space="preserve">          </w:t>
      </w:r>
    </w:p>
    <w:p w:rsidR="00DF417B" w:rsidRPr="0044203D" w:rsidRDefault="00DF417B" w:rsidP="0044203D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  <w:lang w:val="ru-RU"/>
        </w:rPr>
      </w:pPr>
    </w:p>
    <w:tbl>
      <w:tblPr>
        <w:tblW w:w="8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2"/>
      </w:tblGrid>
      <w:tr w:rsidR="0044203D" w:rsidRPr="00DE09FA" w:rsidTr="0044203D">
        <w:trPr>
          <w:trHeight w:val="533"/>
          <w:jc w:val="center"/>
        </w:trPr>
        <w:tc>
          <w:tcPr>
            <w:tcW w:w="88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49E" w:rsidRDefault="00EB776F" w:rsidP="00DF417B">
            <w:pPr>
              <w:tabs>
                <w:tab w:val="left" w:pos="7405"/>
              </w:tabs>
              <w:ind w:left="885" w:right="1201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44203D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Об утверждении Порядка </w:t>
            </w:r>
            <w:bookmarkStart w:id="0" w:name="_Hlk176332243"/>
            <w:r w:rsidRPr="0044203D">
              <w:rPr>
                <w:rFonts w:ascii="Arial" w:hAnsi="Arial" w:cs="Arial"/>
                <w:b/>
                <w:sz w:val="24"/>
                <w:szCs w:val="24"/>
                <w:lang w:val="ru-RU"/>
              </w:rPr>
              <w:t>предоставления из</w:t>
            </w:r>
            <w:r w:rsidR="002945A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="001661F9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местного </w:t>
            </w:r>
            <w:r w:rsidR="001661F9" w:rsidRPr="0044203D">
              <w:rPr>
                <w:rFonts w:ascii="Arial" w:hAnsi="Arial" w:cs="Arial"/>
                <w:b/>
                <w:sz w:val="24"/>
                <w:szCs w:val="24"/>
                <w:lang w:val="ru-RU"/>
              </w:rPr>
              <w:t>бюджета</w:t>
            </w:r>
            <w:r w:rsidRPr="0044203D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муниципального образования Верхнекетский район Томской области </w:t>
            </w:r>
            <w:r w:rsidR="002945A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местным </w:t>
            </w:r>
            <w:r w:rsidRPr="0044203D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бюджетам городского, сельских поселений Верхнекетского района иных межбюджетных трансфертов на </w:t>
            </w:r>
            <w:r w:rsidR="005E4366">
              <w:rPr>
                <w:rFonts w:ascii="Arial" w:hAnsi="Arial" w:cs="Arial"/>
                <w:b/>
                <w:sz w:val="24"/>
                <w:szCs w:val="24"/>
                <w:lang w:val="ru-RU"/>
              </w:rPr>
              <w:t>исполнение судебных актов по обеспечению жилыми помещениями детей-сирот и детей, оставшихся без попечения родителей, а также лиц из их числа</w:t>
            </w:r>
            <w:bookmarkEnd w:id="0"/>
          </w:p>
          <w:p w:rsidR="00DF417B" w:rsidRPr="005148A5" w:rsidRDefault="00DF417B" w:rsidP="005148A5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</w:p>
        </w:tc>
      </w:tr>
    </w:tbl>
    <w:p w:rsidR="00A80B49" w:rsidRPr="0044203D" w:rsidRDefault="00A80B49" w:rsidP="00916A88">
      <w:pPr>
        <w:rPr>
          <w:rFonts w:ascii="Arial" w:hAnsi="Arial" w:cs="Arial"/>
          <w:sz w:val="24"/>
          <w:szCs w:val="24"/>
          <w:lang w:val="ru-RU"/>
        </w:rPr>
      </w:pPr>
    </w:p>
    <w:p w:rsidR="00DF417B" w:rsidRDefault="00EB776F" w:rsidP="00DF417B">
      <w:pPr>
        <w:widowControl w:val="0"/>
        <w:spacing w:after="300"/>
        <w:ind w:right="40" w:firstLine="708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44203D">
        <w:rPr>
          <w:rFonts w:ascii="Arial" w:eastAsia="Calibri" w:hAnsi="Arial" w:cs="Arial"/>
          <w:sz w:val="24"/>
          <w:szCs w:val="24"/>
          <w:lang w:val="ru-RU"/>
        </w:rPr>
        <w:t>В соответствии со статьей 142 Бюджетного кодекса Российской Федерации, законом Томской области от 28.12.2010 № 336-ОЗ «О предоставлении межбюджетных трансфертов», постановлением Администрации Томской области от 1</w:t>
      </w:r>
      <w:r w:rsidR="005E4366">
        <w:rPr>
          <w:rFonts w:ascii="Arial" w:eastAsia="Calibri" w:hAnsi="Arial" w:cs="Arial"/>
          <w:sz w:val="24"/>
          <w:szCs w:val="24"/>
          <w:lang w:val="ru-RU"/>
        </w:rPr>
        <w:t>4</w:t>
      </w:r>
      <w:r w:rsidR="00333DE8" w:rsidRPr="0044203D">
        <w:rPr>
          <w:rFonts w:ascii="Arial" w:eastAsia="Calibri" w:hAnsi="Arial" w:cs="Arial"/>
          <w:sz w:val="24"/>
          <w:szCs w:val="24"/>
          <w:lang w:val="ru-RU"/>
        </w:rPr>
        <w:t>.0</w:t>
      </w:r>
      <w:r w:rsidR="005E4366">
        <w:rPr>
          <w:rFonts w:ascii="Arial" w:eastAsia="Calibri" w:hAnsi="Arial" w:cs="Arial"/>
          <w:sz w:val="24"/>
          <w:szCs w:val="24"/>
          <w:lang w:val="ru-RU"/>
        </w:rPr>
        <w:t>8</w:t>
      </w:r>
      <w:r w:rsidR="00333DE8" w:rsidRPr="0044203D">
        <w:rPr>
          <w:rFonts w:ascii="Arial" w:eastAsia="Calibri" w:hAnsi="Arial" w:cs="Arial"/>
          <w:sz w:val="24"/>
          <w:szCs w:val="24"/>
          <w:lang w:val="ru-RU"/>
        </w:rPr>
        <w:t>.</w:t>
      </w:r>
      <w:r w:rsidRPr="0044203D">
        <w:rPr>
          <w:rFonts w:ascii="Arial" w:eastAsia="Calibri" w:hAnsi="Arial" w:cs="Arial"/>
          <w:sz w:val="24"/>
          <w:szCs w:val="24"/>
          <w:lang w:val="ru-RU"/>
        </w:rPr>
        <w:t>2020</w:t>
      </w:r>
      <w:r w:rsidR="00333DE8" w:rsidRPr="0044203D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Pr="0044203D">
        <w:rPr>
          <w:rFonts w:ascii="Arial" w:eastAsia="Calibri" w:hAnsi="Arial" w:cs="Arial"/>
          <w:sz w:val="24"/>
          <w:szCs w:val="24"/>
          <w:lang w:val="ru-RU"/>
        </w:rPr>
        <w:t xml:space="preserve">№ </w:t>
      </w:r>
      <w:r w:rsidR="005E4366">
        <w:rPr>
          <w:rFonts w:ascii="Arial" w:eastAsia="Calibri" w:hAnsi="Arial" w:cs="Arial"/>
          <w:sz w:val="24"/>
          <w:szCs w:val="24"/>
          <w:lang w:val="ru-RU"/>
        </w:rPr>
        <w:t>402</w:t>
      </w:r>
      <w:r w:rsidRPr="0044203D">
        <w:rPr>
          <w:rFonts w:ascii="Arial" w:eastAsia="Calibri" w:hAnsi="Arial" w:cs="Arial"/>
          <w:sz w:val="24"/>
          <w:szCs w:val="24"/>
          <w:lang w:val="ru-RU"/>
        </w:rPr>
        <w:t xml:space="preserve">а «Об утверждении Правил предоставления и Методики распределения иных межбюджетных трансфертов </w:t>
      </w:r>
      <w:r w:rsidR="005E4366">
        <w:rPr>
          <w:rFonts w:ascii="Arial" w:eastAsia="Calibri" w:hAnsi="Arial" w:cs="Arial"/>
          <w:sz w:val="24"/>
          <w:szCs w:val="24"/>
          <w:lang w:val="ru-RU"/>
        </w:rPr>
        <w:t>на исполнение судебных актов по обеспечению жилыми помещениями детей-сирот и детей, оставшихся без попечения родителей, а также лиц из их числа</w:t>
      </w:r>
      <w:r w:rsidRPr="0044203D">
        <w:rPr>
          <w:rFonts w:ascii="Arial" w:eastAsia="Calibri" w:hAnsi="Arial" w:cs="Arial"/>
          <w:sz w:val="24"/>
          <w:szCs w:val="24"/>
          <w:lang w:val="ru-RU"/>
        </w:rPr>
        <w:t xml:space="preserve">», </w:t>
      </w:r>
      <w:r w:rsidRPr="0044203D">
        <w:rPr>
          <w:rFonts w:ascii="Arial" w:eastAsia="Calibri" w:hAnsi="Arial" w:cs="Arial"/>
          <w:sz w:val="24"/>
          <w:szCs w:val="24"/>
          <w:shd w:val="clear" w:color="auto" w:fill="FFFFFF"/>
          <w:lang w:val="ru-RU"/>
        </w:rPr>
        <w:t xml:space="preserve">Дума Верхнекетского района </w:t>
      </w:r>
      <w:r w:rsidRPr="0044203D">
        <w:rPr>
          <w:rFonts w:ascii="Arial" w:eastAsia="Calibri" w:hAnsi="Arial" w:cs="Arial"/>
          <w:sz w:val="24"/>
          <w:szCs w:val="24"/>
          <w:lang w:val="ru-RU"/>
        </w:rPr>
        <w:t>решила:</w:t>
      </w:r>
    </w:p>
    <w:p w:rsidR="00DF417B" w:rsidRDefault="00EB776F" w:rsidP="00DF417B">
      <w:pPr>
        <w:widowControl w:val="0"/>
        <w:ind w:right="40" w:firstLine="708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44203D">
        <w:rPr>
          <w:rFonts w:ascii="Arial" w:eastAsia="Calibri" w:hAnsi="Arial" w:cs="Arial"/>
          <w:sz w:val="24"/>
          <w:szCs w:val="24"/>
          <w:lang w:val="ru-RU"/>
        </w:rPr>
        <w:t xml:space="preserve">1. Утвердить прилагаемый </w:t>
      </w:r>
      <w:bookmarkStart w:id="1" w:name="_Hlk176332362"/>
      <w:r w:rsidRPr="0044203D">
        <w:rPr>
          <w:rFonts w:ascii="Arial" w:eastAsia="Calibri" w:hAnsi="Arial" w:cs="Arial"/>
          <w:sz w:val="24"/>
          <w:szCs w:val="24"/>
          <w:lang w:val="ru-RU"/>
        </w:rPr>
        <w:t xml:space="preserve">Порядок </w:t>
      </w:r>
      <w:r w:rsidR="005E4366" w:rsidRPr="005E4366">
        <w:rPr>
          <w:rFonts w:ascii="Arial" w:eastAsia="Calibri" w:hAnsi="Arial" w:cs="Arial"/>
          <w:sz w:val="24"/>
          <w:szCs w:val="24"/>
          <w:lang w:val="ru-RU"/>
        </w:rPr>
        <w:t xml:space="preserve">предоставления из </w:t>
      </w:r>
      <w:r w:rsidR="001661F9">
        <w:rPr>
          <w:rFonts w:ascii="Arial" w:eastAsia="Calibri" w:hAnsi="Arial" w:cs="Arial"/>
          <w:sz w:val="24"/>
          <w:szCs w:val="24"/>
          <w:lang w:val="ru-RU"/>
        </w:rPr>
        <w:t xml:space="preserve">местного </w:t>
      </w:r>
      <w:r w:rsidR="005E4366" w:rsidRPr="005E4366">
        <w:rPr>
          <w:rFonts w:ascii="Arial" w:eastAsia="Calibri" w:hAnsi="Arial" w:cs="Arial"/>
          <w:sz w:val="24"/>
          <w:szCs w:val="24"/>
          <w:lang w:val="ru-RU"/>
        </w:rPr>
        <w:t xml:space="preserve">бюджета муниципального образования Верхнекетский район Томской области </w:t>
      </w:r>
      <w:r w:rsidR="001661F9">
        <w:rPr>
          <w:rFonts w:ascii="Arial" w:eastAsia="Calibri" w:hAnsi="Arial" w:cs="Arial"/>
          <w:sz w:val="24"/>
          <w:szCs w:val="24"/>
          <w:lang w:val="ru-RU"/>
        </w:rPr>
        <w:t xml:space="preserve">местным </w:t>
      </w:r>
      <w:r w:rsidR="005E4366" w:rsidRPr="005E4366">
        <w:rPr>
          <w:rFonts w:ascii="Arial" w:eastAsia="Calibri" w:hAnsi="Arial" w:cs="Arial"/>
          <w:sz w:val="24"/>
          <w:szCs w:val="24"/>
          <w:lang w:val="ru-RU"/>
        </w:rPr>
        <w:t>бюджетам городского, сельских поселений Верхнекетского района иных межбюджетных трансфертов на исполнение судебных актов по обеспечению жилыми помещениями детей-сирот и детей, оставшихся без попечения родителей, а также лиц из их числа</w:t>
      </w:r>
      <w:bookmarkEnd w:id="1"/>
      <w:r w:rsidRPr="0044203D">
        <w:rPr>
          <w:rFonts w:ascii="Arial" w:eastAsia="Calibri" w:hAnsi="Arial" w:cs="Arial"/>
          <w:sz w:val="24"/>
          <w:szCs w:val="24"/>
          <w:lang w:val="ru-RU"/>
        </w:rPr>
        <w:t>.</w:t>
      </w:r>
    </w:p>
    <w:p w:rsidR="00EB776F" w:rsidRDefault="005E4366" w:rsidP="00C41BAB">
      <w:pPr>
        <w:tabs>
          <w:tab w:val="left" w:pos="1134"/>
          <w:tab w:val="left" w:pos="5103"/>
          <w:tab w:val="left" w:pos="5245"/>
        </w:tabs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2</w:t>
      </w:r>
      <w:r w:rsidR="00EB776F" w:rsidRPr="0044203D">
        <w:rPr>
          <w:rFonts w:ascii="Arial" w:hAnsi="Arial" w:cs="Arial"/>
          <w:sz w:val="24"/>
          <w:szCs w:val="24"/>
          <w:lang w:val="ru-RU"/>
        </w:rPr>
        <w:t xml:space="preserve">. </w:t>
      </w:r>
      <w:r w:rsidR="00784A95" w:rsidRPr="00784A95">
        <w:rPr>
          <w:rFonts w:ascii="Arial" w:hAnsi="Arial" w:cs="Arial"/>
          <w:sz w:val="24"/>
          <w:szCs w:val="24"/>
          <w:lang w:val="ru-RU"/>
        </w:rPr>
        <w:t>Настоящее постановление вступает в силу со дня его официального опубликования в сетевом издании «Официальный сайт Администрации Верхнекетского района»</w:t>
      </w:r>
      <w:r w:rsidR="00EB776F" w:rsidRPr="0044203D">
        <w:rPr>
          <w:rFonts w:ascii="Arial" w:hAnsi="Arial" w:cs="Arial"/>
          <w:sz w:val="24"/>
          <w:szCs w:val="24"/>
          <w:lang w:val="ru-RU"/>
        </w:rPr>
        <w:t>.</w:t>
      </w:r>
    </w:p>
    <w:p w:rsidR="00DF417B" w:rsidRDefault="00DF417B" w:rsidP="00A80B49">
      <w:pPr>
        <w:widowControl w:val="0"/>
        <w:tabs>
          <w:tab w:val="left" w:pos="6852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  <w:lang w:val="ru-RU"/>
        </w:rPr>
      </w:pPr>
    </w:p>
    <w:p w:rsidR="00DF417B" w:rsidRPr="0044203D" w:rsidRDefault="00DF417B" w:rsidP="00A80B49">
      <w:pPr>
        <w:widowControl w:val="0"/>
        <w:tabs>
          <w:tab w:val="left" w:pos="6852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  <w:lang w:val="ru-RU"/>
        </w:rPr>
      </w:pPr>
    </w:p>
    <w:tbl>
      <w:tblPr>
        <w:tblW w:w="10009" w:type="dxa"/>
        <w:tblInd w:w="-3" w:type="dxa"/>
        <w:tblLook w:val="01E0" w:firstRow="1" w:lastRow="1" w:firstColumn="1" w:lastColumn="1" w:noHBand="0" w:noVBand="0"/>
      </w:tblPr>
      <w:tblGrid>
        <w:gridCol w:w="5556"/>
        <w:gridCol w:w="4453"/>
      </w:tblGrid>
      <w:tr w:rsidR="0044203D" w:rsidRPr="00DE09FA" w:rsidTr="00DE09FA">
        <w:tc>
          <w:tcPr>
            <w:tcW w:w="5556" w:type="dxa"/>
          </w:tcPr>
          <w:p w:rsidR="00A80B49" w:rsidRPr="0044203D" w:rsidRDefault="004B6B21" w:rsidP="00395C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И.о</w:t>
            </w:r>
            <w:r w:rsidR="005602A4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Председателя</w:t>
            </w:r>
            <w:r w:rsidR="002370BB" w:rsidRPr="0044203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A80B49" w:rsidRPr="0044203D">
              <w:rPr>
                <w:rFonts w:ascii="Arial" w:hAnsi="Arial" w:cs="Arial"/>
                <w:sz w:val="24"/>
                <w:szCs w:val="24"/>
                <w:lang w:val="ru-RU"/>
              </w:rPr>
              <w:t xml:space="preserve">Думы </w:t>
            </w:r>
          </w:p>
          <w:p w:rsidR="00A80B49" w:rsidRPr="0044203D" w:rsidRDefault="00A80B49" w:rsidP="00395C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4203D">
              <w:rPr>
                <w:rFonts w:ascii="Arial" w:hAnsi="Arial" w:cs="Arial"/>
                <w:sz w:val="24"/>
                <w:szCs w:val="24"/>
                <w:lang w:val="ru-RU"/>
              </w:rPr>
              <w:t>Верхнекетского района</w:t>
            </w:r>
          </w:p>
          <w:p w:rsidR="00680DFE" w:rsidRPr="0044203D" w:rsidRDefault="00680DFE" w:rsidP="00395C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A80B49" w:rsidRDefault="00A80B49" w:rsidP="004B6B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4203D">
              <w:rPr>
                <w:rFonts w:ascii="Arial" w:hAnsi="Arial" w:cs="Arial"/>
                <w:sz w:val="24"/>
                <w:szCs w:val="24"/>
                <w:lang w:val="ru-RU"/>
              </w:rPr>
              <w:t>___________________</w:t>
            </w:r>
            <w:r w:rsidR="004B6B21">
              <w:rPr>
                <w:rFonts w:ascii="Arial" w:hAnsi="Arial" w:cs="Arial"/>
                <w:sz w:val="24"/>
                <w:szCs w:val="24"/>
                <w:lang w:val="ru-RU"/>
              </w:rPr>
              <w:t>А.В. Чухлебов</w:t>
            </w:r>
          </w:p>
          <w:p w:rsidR="00DE09FA" w:rsidRDefault="00DE09FA" w:rsidP="004B6B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DE09FA" w:rsidRPr="00DE09FA" w:rsidRDefault="00DE09FA" w:rsidP="00DE09FA">
            <w:pPr>
              <w:rPr>
                <w:rFonts w:ascii="Arial" w:hAnsi="Arial" w:cs="Arial"/>
                <w:sz w:val="24"/>
                <w:lang w:val="ru-RU"/>
              </w:rPr>
            </w:pPr>
            <w:r w:rsidRPr="00DE09FA">
              <w:rPr>
                <w:rFonts w:ascii="Arial" w:hAnsi="Arial" w:cs="Arial"/>
                <w:sz w:val="24"/>
                <w:lang w:val="ru-RU"/>
              </w:rPr>
              <w:t>_________________________</w:t>
            </w:r>
            <w:r w:rsidRPr="00DE09FA">
              <w:rPr>
                <w:rFonts w:ascii="Arial" w:hAnsi="Arial" w:cs="Arial"/>
                <w:sz w:val="24"/>
                <w:lang w:val="ru-RU"/>
              </w:rPr>
              <w:t>_______________</w:t>
            </w:r>
          </w:p>
          <w:p w:rsidR="00DE09FA" w:rsidRPr="00DE09FA" w:rsidRDefault="00DE09FA" w:rsidP="00DE09F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E09FA">
              <w:rPr>
                <w:rFonts w:ascii="Arial" w:hAnsi="Arial" w:cs="Arial"/>
                <w:sz w:val="18"/>
                <w:szCs w:val="18"/>
                <w:lang w:val="ru-RU"/>
              </w:rPr>
              <w:t xml:space="preserve">Дума-1,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УО-1, УФ-1, </w:t>
            </w:r>
            <w:r w:rsidRPr="00DE09FA">
              <w:rPr>
                <w:rFonts w:ascii="Arial" w:hAnsi="Arial" w:cs="Arial"/>
                <w:sz w:val="18"/>
                <w:szCs w:val="18"/>
                <w:lang w:val="ru-RU"/>
              </w:rPr>
              <w:t>Администрация-1, прокуратура-1,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пос-9.</w:t>
            </w:r>
          </w:p>
          <w:p w:rsidR="00DE09FA" w:rsidRPr="0044203D" w:rsidRDefault="00DE09FA" w:rsidP="004B6B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453" w:type="dxa"/>
          </w:tcPr>
          <w:p w:rsidR="00DE09FA" w:rsidRDefault="00DE09FA" w:rsidP="00DE09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И.о. </w:t>
            </w:r>
            <w:r w:rsidR="00A80B49" w:rsidRPr="0044203D">
              <w:rPr>
                <w:rFonts w:ascii="Arial" w:hAnsi="Arial" w:cs="Arial"/>
                <w:sz w:val="24"/>
                <w:szCs w:val="24"/>
                <w:lang w:val="ru-RU"/>
              </w:rPr>
              <w:t>Глав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ы</w:t>
            </w:r>
            <w:r w:rsidR="00C156B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</w:p>
          <w:p w:rsidR="00A80B49" w:rsidRPr="0044203D" w:rsidRDefault="00C156B6" w:rsidP="00DE09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bookmarkStart w:id="2" w:name="_GoBack"/>
            <w:bookmarkEnd w:id="2"/>
            <w:r>
              <w:rPr>
                <w:rFonts w:ascii="Arial" w:hAnsi="Arial" w:cs="Arial"/>
                <w:sz w:val="24"/>
                <w:szCs w:val="24"/>
                <w:lang w:val="ru-RU"/>
              </w:rPr>
              <w:t>Верхнекетского</w:t>
            </w:r>
            <w:r w:rsidR="00A80B49" w:rsidRPr="0044203D">
              <w:rPr>
                <w:rFonts w:ascii="Arial" w:hAnsi="Arial" w:cs="Arial"/>
                <w:sz w:val="24"/>
                <w:szCs w:val="24"/>
                <w:lang w:val="ru-RU"/>
              </w:rPr>
              <w:t xml:space="preserve"> района </w:t>
            </w:r>
          </w:p>
          <w:p w:rsidR="00680DFE" w:rsidRPr="0044203D" w:rsidRDefault="00680DFE" w:rsidP="00395CE8">
            <w:pPr>
              <w:widowControl w:val="0"/>
              <w:autoSpaceDE w:val="0"/>
              <w:autoSpaceDN w:val="0"/>
              <w:adjustRightInd w:val="0"/>
              <w:ind w:firstLine="73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A80B49" w:rsidRDefault="00A80B49" w:rsidP="00C156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4203D">
              <w:rPr>
                <w:rFonts w:ascii="Arial" w:hAnsi="Arial" w:cs="Arial"/>
                <w:sz w:val="24"/>
                <w:szCs w:val="24"/>
                <w:lang w:val="ru-RU"/>
              </w:rPr>
              <w:t>__________________</w:t>
            </w:r>
            <w:r w:rsidR="00DE09FA">
              <w:rPr>
                <w:rFonts w:ascii="Arial" w:hAnsi="Arial" w:cs="Arial"/>
                <w:sz w:val="24"/>
                <w:szCs w:val="24"/>
                <w:lang w:val="ru-RU"/>
              </w:rPr>
              <w:t>Л.А. Досужева</w:t>
            </w:r>
          </w:p>
          <w:p w:rsidR="00DE09FA" w:rsidRDefault="00DE09FA" w:rsidP="00C156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DE09FA" w:rsidRDefault="00DE09FA" w:rsidP="00C156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DE09FA" w:rsidRDefault="00DE09FA" w:rsidP="00C156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525DB9" w:rsidRPr="0044203D" w:rsidRDefault="00525DB9" w:rsidP="00C156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DE09FA" w:rsidRDefault="00DE09FA" w:rsidP="00C41BAB">
      <w:pPr>
        <w:widowControl w:val="0"/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autoSpaceDE w:val="0"/>
        <w:autoSpaceDN w:val="0"/>
        <w:adjustRightInd w:val="0"/>
        <w:ind w:firstLine="6096"/>
        <w:rPr>
          <w:rFonts w:ascii="Arial" w:hAnsi="Arial" w:cs="Arial"/>
          <w:lang w:val="ru-RU"/>
        </w:rPr>
        <w:sectPr w:rsidR="00DE09FA" w:rsidSect="00C41BAB">
          <w:headerReference w:type="defaul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C41BAB" w:rsidRPr="0044203D" w:rsidRDefault="00DE09FA" w:rsidP="00C41BAB">
      <w:pPr>
        <w:widowControl w:val="0"/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autoSpaceDE w:val="0"/>
        <w:autoSpaceDN w:val="0"/>
        <w:adjustRightInd w:val="0"/>
        <w:ind w:firstLine="6096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>П</w:t>
      </w:r>
      <w:r w:rsidR="00C41BAB" w:rsidRPr="0044203D">
        <w:rPr>
          <w:rFonts w:ascii="Arial" w:hAnsi="Arial" w:cs="Arial"/>
          <w:lang w:val="ru-RU"/>
        </w:rPr>
        <w:t>риложение</w:t>
      </w:r>
    </w:p>
    <w:p w:rsidR="00C41BAB" w:rsidRPr="0044203D" w:rsidRDefault="00C41BAB" w:rsidP="00C41BAB">
      <w:pPr>
        <w:widowControl w:val="0"/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autoSpaceDE w:val="0"/>
        <w:autoSpaceDN w:val="0"/>
        <w:adjustRightInd w:val="0"/>
        <w:ind w:firstLine="6096"/>
        <w:rPr>
          <w:rFonts w:ascii="Arial" w:hAnsi="Arial" w:cs="Arial"/>
          <w:lang w:val="ru-RU"/>
        </w:rPr>
      </w:pPr>
      <w:r w:rsidRPr="0044203D">
        <w:rPr>
          <w:rFonts w:ascii="Arial" w:hAnsi="Arial" w:cs="Arial"/>
          <w:lang w:val="ru-RU"/>
        </w:rPr>
        <w:t xml:space="preserve">Утвержден </w:t>
      </w:r>
    </w:p>
    <w:p w:rsidR="00C41BAB" w:rsidRPr="0044203D" w:rsidRDefault="00C41BAB" w:rsidP="00C41BAB">
      <w:pPr>
        <w:widowControl w:val="0"/>
        <w:shd w:val="clear" w:color="auto" w:fill="FFFFFF"/>
        <w:autoSpaceDE w:val="0"/>
        <w:autoSpaceDN w:val="0"/>
        <w:adjustRightInd w:val="0"/>
        <w:ind w:left="6096"/>
        <w:rPr>
          <w:rFonts w:ascii="Arial" w:hAnsi="Arial" w:cs="Arial"/>
          <w:lang w:val="ru-RU"/>
        </w:rPr>
      </w:pPr>
      <w:r w:rsidRPr="0044203D">
        <w:rPr>
          <w:rFonts w:ascii="Arial" w:hAnsi="Arial" w:cs="Arial"/>
          <w:lang w:val="ru-RU"/>
        </w:rPr>
        <w:t>решением Думы</w:t>
      </w:r>
    </w:p>
    <w:p w:rsidR="00C41BAB" w:rsidRPr="0044203D" w:rsidRDefault="00C41BAB" w:rsidP="00C41BAB">
      <w:pPr>
        <w:widowControl w:val="0"/>
        <w:shd w:val="clear" w:color="auto" w:fill="FFFFFF"/>
        <w:autoSpaceDE w:val="0"/>
        <w:autoSpaceDN w:val="0"/>
        <w:adjustRightInd w:val="0"/>
        <w:ind w:left="6096"/>
        <w:rPr>
          <w:rFonts w:ascii="Arial" w:hAnsi="Arial" w:cs="Arial"/>
          <w:lang w:val="ru-RU"/>
        </w:rPr>
      </w:pPr>
      <w:r w:rsidRPr="0044203D">
        <w:rPr>
          <w:rFonts w:ascii="Arial" w:hAnsi="Arial" w:cs="Arial"/>
          <w:lang w:val="ru-RU"/>
        </w:rPr>
        <w:t xml:space="preserve">Верхнекетского района </w:t>
      </w:r>
    </w:p>
    <w:p w:rsidR="00C41BAB" w:rsidRDefault="001B675C" w:rsidP="00C41BAB">
      <w:pPr>
        <w:widowControl w:val="0"/>
        <w:shd w:val="clear" w:color="auto" w:fill="FFFFFF"/>
        <w:autoSpaceDE w:val="0"/>
        <w:autoSpaceDN w:val="0"/>
        <w:adjustRightInd w:val="0"/>
        <w:ind w:left="6096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19.09.202</w:t>
      </w:r>
      <w:r w:rsidR="00031DF2">
        <w:rPr>
          <w:rFonts w:ascii="Arial" w:hAnsi="Arial" w:cs="Arial"/>
          <w:lang w:val="ru-RU"/>
        </w:rPr>
        <w:t>4</w:t>
      </w:r>
      <w:r w:rsidR="00C41BAB" w:rsidRPr="0044203D">
        <w:rPr>
          <w:rFonts w:ascii="Arial" w:hAnsi="Arial" w:cs="Arial"/>
          <w:lang w:val="ru-RU"/>
        </w:rPr>
        <w:t xml:space="preserve"> №</w:t>
      </w:r>
      <w:r w:rsidR="0044203D">
        <w:rPr>
          <w:rFonts w:ascii="Arial" w:hAnsi="Arial" w:cs="Arial"/>
          <w:lang w:val="ru-RU"/>
        </w:rPr>
        <w:t xml:space="preserve"> </w:t>
      </w:r>
      <w:r w:rsidR="00525DB9">
        <w:rPr>
          <w:rFonts w:ascii="Arial" w:hAnsi="Arial" w:cs="Arial"/>
          <w:lang w:val="ru-RU"/>
        </w:rPr>
        <w:t>44</w:t>
      </w:r>
    </w:p>
    <w:p w:rsidR="00C20FC3" w:rsidRPr="0044203D" w:rsidRDefault="00C20FC3" w:rsidP="00C41BAB">
      <w:pPr>
        <w:widowControl w:val="0"/>
        <w:shd w:val="clear" w:color="auto" w:fill="FFFFFF"/>
        <w:autoSpaceDE w:val="0"/>
        <w:autoSpaceDN w:val="0"/>
        <w:adjustRightInd w:val="0"/>
        <w:ind w:left="6096"/>
        <w:rPr>
          <w:rFonts w:ascii="Arial" w:hAnsi="Arial" w:cs="Arial"/>
          <w:lang w:val="ru-RU"/>
        </w:rPr>
      </w:pPr>
    </w:p>
    <w:p w:rsidR="00C41BAB" w:rsidRPr="0044203D" w:rsidRDefault="00C41BAB" w:rsidP="00C41BAB">
      <w:pPr>
        <w:tabs>
          <w:tab w:val="left" w:pos="6019"/>
          <w:tab w:val="left" w:pos="7088"/>
        </w:tabs>
        <w:ind w:left="360" w:firstLine="6379"/>
        <w:rPr>
          <w:sz w:val="24"/>
          <w:szCs w:val="24"/>
          <w:lang w:val="ru-RU"/>
        </w:rPr>
      </w:pPr>
    </w:p>
    <w:p w:rsidR="00C41BAB" w:rsidRPr="00031DF2" w:rsidRDefault="00031DF2" w:rsidP="00C41BAB">
      <w:pPr>
        <w:jc w:val="center"/>
        <w:rPr>
          <w:rFonts w:ascii="Arial" w:eastAsia="Calibri" w:hAnsi="Arial"/>
          <w:b/>
          <w:bCs/>
          <w:sz w:val="24"/>
          <w:szCs w:val="24"/>
          <w:lang w:val="ru-RU" w:eastAsia="en-US"/>
        </w:rPr>
      </w:pPr>
      <w:r w:rsidRPr="00031DF2">
        <w:rPr>
          <w:rFonts w:ascii="Arial" w:eastAsia="Calibri" w:hAnsi="Arial" w:cs="Arial"/>
          <w:b/>
          <w:bCs/>
          <w:sz w:val="24"/>
          <w:szCs w:val="24"/>
          <w:lang w:val="ru-RU"/>
        </w:rPr>
        <w:t xml:space="preserve">Порядок предоставления из </w:t>
      </w:r>
      <w:r w:rsidR="001661F9">
        <w:rPr>
          <w:rFonts w:ascii="Arial" w:eastAsia="Calibri" w:hAnsi="Arial" w:cs="Arial"/>
          <w:b/>
          <w:bCs/>
          <w:sz w:val="24"/>
          <w:szCs w:val="24"/>
          <w:lang w:val="ru-RU"/>
        </w:rPr>
        <w:t xml:space="preserve">местного </w:t>
      </w:r>
      <w:r w:rsidRPr="00031DF2">
        <w:rPr>
          <w:rFonts w:ascii="Arial" w:eastAsia="Calibri" w:hAnsi="Arial" w:cs="Arial"/>
          <w:b/>
          <w:bCs/>
          <w:sz w:val="24"/>
          <w:szCs w:val="24"/>
          <w:lang w:val="ru-RU"/>
        </w:rPr>
        <w:t xml:space="preserve">бюджета муниципального образования Верхнекетский район Томской области </w:t>
      </w:r>
      <w:r w:rsidR="001661F9">
        <w:rPr>
          <w:rFonts w:ascii="Arial" w:eastAsia="Calibri" w:hAnsi="Arial" w:cs="Arial"/>
          <w:b/>
          <w:bCs/>
          <w:sz w:val="24"/>
          <w:szCs w:val="24"/>
          <w:lang w:val="ru-RU"/>
        </w:rPr>
        <w:t xml:space="preserve">местным </w:t>
      </w:r>
      <w:r w:rsidRPr="00031DF2">
        <w:rPr>
          <w:rFonts w:ascii="Arial" w:eastAsia="Calibri" w:hAnsi="Arial" w:cs="Arial"/>
          <w:b/>
          <w:bCs/>
          <w:sz w:val="24"/>
          <w:szCs w:val="24"/>
          <w:lang w:val="ru-RU"/>
        </w:rPr>
        <w:t>бюджетам городского, сельских поселений Верхнекетского района иных межбюджетных трансфертов на исполнение судебных актов по обеспечению жилыми помещениями детей-сирот и детей, оставшихся без попечения родителей, а также лиц из их числа</w:t>
      </w:r>
    </w:p>
    <w:p w:rsidR="00C41BAB" w:rsidRPr="0044203D" w:rsidRDefault="00C41BAB" w:rsidP="00C41BAB">
      <w:pPr>
        <w:jc w:val="center"/>
        <w:rPr>
          <w:rFonts w:ascii="Arial" w:eastAsia="Calibri" w:hAnsi="Arial"/>
          <w:b/>
          <w:sz w:val="24"/>
          <w:szCs w:val="24"/>
          <w:lang w:val="ru-RU" w:eastAsia="en-US"/>
        </w:rPr>
      </w:pPr>
    </w:p>
    <w:p w:rsidR="00FC4B04" w:rsidRPr="0026130B" w:rsidRDefault="00C41BAB" w:rsidP="00FC4B04">
      <w:pPr>
        <w:pStyle w:val="a8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FC4B04">
        <w:rPr>
          <w:rFonts w:ascii="Arial" w:hAnsi="Arial" w:cs="Arial"/>
          <w:sz w:val="24"/>
          <w:szCs w:val="24"/>
          <w:lang w:val="ru-RU"/>
        </w:rPr>
        <w:t>Настоящий Порядок</w:t>
      </w:r>
      <w:r w:rsidRPr="0026130B">
        <w:rPr>
          <w:rFonts w:ascii="Arial" w:hAnsi="Arial" w:cs="Arial"/>
          <w:sz w:val="24"/>
          <w:szCs w:val="24"/>
          <w:lang w:val="ru-RU"/>
        </w:rPr>
        <w:t xml:space="preserve"> </w:t>
      </w:r>
      <w:r w:rsidRPr="00FC4B04">
        <w:rPr>
          <w:rFonts w:ascii="Arial" w:hAnsi="Arial" w:cs="Arial"/>
          <w:sz w:val="24"/>
          <w:szCs w:val="24"/>
          <w:lang w:val="ru-RU"/>
        </w:rPr>
        <w:t xml:space="preserve">предоставления из </w:t>
      </w:r>
      <w:r w:rsidR="001661F9" w:rsidRPr="00FC4B04">
        <w:rPr>
          <w:rFonts w:ascii="Arial" w:hAnsi="Arial" w:cs="Arial"/>
          <w:sz w:val="24"/>
          <w:szCs w:val="24"/>
          <w:lang w:val="ru-RU"/>
        </w:rPr>
        <w:t xml:space="preserve">местного </w:t>
      </w:r>
      <w:r w:rsidRPr="00FC4B04">
        <w:rPr>
          <w:rFonts w:ascii="Arial" w:hAnsi="Arial" w:cs="Arial"/>
          <w:sz w:val="24"/>
          <w:szCs w:val="24"/>
          <w:lang w:val="ru-RU"/>
        </w:rPr>
        <w:t xml:space="preserve">бюджета муниципального образования Верхнекетский район Томской области </w:t>
      </w:r>
      <w:r w:rsidR="001661F9" w:rsidRPr="00FC4B04">
        <w:rPr>
          <w:rFonts w:ascii="Arial" w:hAnsi="Arial" w:cs="Arial"/>
          <w:sz w:val="24"/>
          <w:szCs w:val="24"/>
          <w:lang w:val="ru-RU"/>
        </w:rPr>
        <w:t xml:space="preserve">местным </w:t>
      </w:r>
      <w:r w:rsidRPr="00FC4B04">
        <w:rPr>
          <w:rFonts w:ascii="Arial" w:hAnsi="Arial" w:cs="Arial"/>
          <w:sz w:val="24"/>
          <w:szCs w:val="24"/>
          <w:lang w:val="ru-RU"/>
        </w:rPr>
        <w:t xml:space="preserve">бюджетам городского, сельских поселений Верхнекетского района иных межбюджетных трансфертов на </w:t>
      </w:r>
      <w:r w:rsidR="00C20FC3" w:rsidRPr="00FC4B04">
        <w:rPr>
          <w:rFonts w:ascii="Arial" w:hAnsi="Arial" w:cs="Arial"/>
          <w:sz w:val="24"/>
          <w:szCs w:val="24"/>
          <w:lang w:val="ru-RU"/>
        </w:rPr>
        <w:t>исполнение судебных актов по обеспечению жилыми помещениями детей-сирот и детей, оставшихся без попечения родителей, а также лиц из их числа</w:t>
      </w:r>
      <w:r w:rsidRPr="00FC4B04">
        <w:rPr>
          <w:rFonts w:ascii="Arial" w:hAnsi="Arial" w:cs="Arial"/>
          <w:sz w:val="24"/>
          <w:szCs w:val="24"/>
          <w:lang w:val="ru-RU"/>
        </w:rPr>
        <w:t xml:space="preserve"> </w:t>
      </w:r>
      <w:r w:rsidRPr="0026130B">
        <w:rPr>
          <w:rFonts w:ascii="Arial" w:hAnsi="Arial" w:cs="Arial"/>
          <w:sz w:val="24"/>
          <w:szCs w:val="24"/>
          <w:lang w:val="ru-RU"/>
        </w:rPr>
        <w:t xml:space="preserve">(далее - </w:t>
      </w:r>
      <w:r w:rsidR="00FC4B04" w:rsidRPr="0026130B">
        <w:rPr>
          <w:rFonts w:ascii="Arial" w:hAnsi="Arial" w:cs="Arial"/>
          <w:sz w:val="24"/>
          <w:szCs w:val="24"/>
          <w:lang w:val="ru-RU"/>
        </w:rPr>
        <w:t>Порядок</w:t>
      </w:r>
      <w:r w:rsidRPr="0026130B">
        <w:rPr>
          <w:rFonts w:ascii="Arial" w:hAnsi="Arial" w:cs="Arial"/>
          <w:sz w:val="24"/>
          <w:szCs w:val="24"/>
          <w:lang w:val="ru-RU"/>
        </w:rPr>
        <w:t>)</w:t>
      </w:r>
      <w:r w:rsidR="00FC4B04" w:rsidRPr="0026130B">
        <w:rPr>
          <w:rFonts w:ascii="Arial" w:hAnsi="Arial" w:cs="Arial"/>
          <w:sz w:val="24"/>
          <w:szCs w:val="24"/>
          <w:lang w:val="ru-RU"/>
        </w:rPr>
        <w:t xml:space="preserve"> определяет правила предоставления иных межбюджетных трансфертов местным бюджетам городского, сельских поселений Верхнекетского района иных межбюджетных трансфертов на исполнение судебных актов по обеспечению жилыми помещениями детей-сирот и детей, оставшихся без попечения родителей, а также лиц из их числа (далее - Межбюджетные трансферты). </w:t>
      </w:r>
    </w:p>
    <w:p w:rsidR="00C41BAB" w:rsidRPr="0026130B" w:rsidRDefault="00C41BAB" w:rsidP="00C41BAB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44203D">
        <w:rPr>
          <w:rFonts w:ascii="Arial" w:hAnsi="Arial" w:cs="Arial"/>
          <w:sz w:val="24"/>
          <w:szCs w:val="24"/>
          <w:lang w:val="ru-RU"/>
        </w:rPr>
        <w:t xml:space="preserve">2. </w:t>
      </w:r>
      <w:r w:rsidRPr="0026130B">
        <w:rPr>
          <w:rFonts w:ascii="Arial" w:hAnsi="Arial" w:cs="Arial"/>
          <w:sz w:val="24"/>
          <w:szCs w:val="24"/>
          <w:lang w:val="ru-RU"/>
        </w:rPr>
        <w:t xml:space="preserve">Межбюджетные трансферты предоставляются </w:t>
      </w:r>
      <w:r w:rsidR="001661F9" w:rsidRPr="0026130B">
        <w:rPr>
          <w:rFonts w:ascii="Arial" w:hAnsi="Arial" w:cs="Arial"/>
          <w:sz w:val="24"/>
          <w:szCs w:val="24"/>
          <w:lang w:val="ru-RU"/>
        </w:rPr>
        <w:t xml:space="preserve">местным </w:t>
      </w:r>
      <w:r w:rsidRPr="0026130B">
        <w:rPr>
          <w:rFonts w:ascii="Arial" w:hAnsi="Arial" w:cs="Arial"/>
          <w:sz w:val="24"/>
          <w:szCs w:val="24"/>
          <w:lang w:val="ru-RU"/>
        </w:rPr>
        <w:t xml:space="preserve">бюджетам городского, сельских поселений Верхнекетского района (далее - Поселения) в соответствии с Правилами </w:t>
      </w:r>
      <w:r w:rsidR="00C20FC3" w:rsidRPr="0026130B">
        <w:rPr>
          <w:rFonts w:ascii="Arial" w:hAnsi="Arial" w:cs="Arial"/>
          <w:sz w:val="24"/>
          <w:szCs w:val="24"/>
          <w:lang w:val="ru-RU"/>
        </w:rPr>
        <w:t>предоставления и Методик</w:t>
      </w:r>
      <w:r w:rsidR="00245157" w:rsidRPr="0026130B">
        <w:rPr>
          <w:rFonts w:ascii="Arial" w:hAnsi="Arial" w:cs="Arial"/>
          <w:sz w:val="24"/>
          <w:szCs w:val="24"/>
          <w:lang w:val="ru-RU"/>
        </w:rPr>
        <w:t>ой</w:t>
      </w:r>
      <w:r w:rsidR="00C20FC3" w:rsidRPr="0026130B">
        <w:rPr>
          <w:rFonts w:ascii="Arial" w:hAnsi="Arial" w:cs="Arial"/>
          <w:sz w:val="24"/>
          <w:szCs w:val="24"/>
          <w:lang w:val="ru-RU"/>
        </w:rPr>
        <w:t xml:space="preserve"> распределения иных межбюджетных трансфертов на исполнение судебных актов по обеспечению жилыми помещениями детей-сирот и детей, оставшихся без попечения родителей, а также лиц из их числа</w:t>
      </w:r>
      <w:r w:rsidRPr="0026130B">
        <w:rPr>
          <w:rFonts w:ascii="Arial" w:hAnsi="Arial" w:cs="Arial"/>
          <w:sz w:val="24"/>
          <w:szCs w:val="24"/>
          <w:lang w:val="ru-RU"/>
        </w:rPr>
        <w:t xml:space="preserve">, утвержденными постановлением Администрации Томской области от </w:t>
      </w:r>
      <w:r w:rsidR="00C20FC3" w:rsidRPr="0026130B">
        <w:rPr>
          <w:rFonts w:ascii="Arial" w:hAnsi="Arial" w:cs="Arial"/>
          <w:sz w:val="24"/>
          <w:szCs w:val="24"/>
          <w:lang w:val="ru-RU"/>
        </w:rPr>
        <w:t>14</w:t>
      </w:r>
      <w:r w:rsidRPr="0026130B">
        <w:rPr>
          <w:rFonts w:ascii="Arial" w:hAnsi="Arial" w:cs="Arial"/>
          <w:sz w:val="24"/>
          <w:szCs w:val="24"/>
          <w:lang w:val="ru-RU"/>
        </w:rPr>
        <w:t>.0</w:t>
      </w:r>
      <w:r w:rsidR="00C20FC3" w:rsidRPr="0026130B">
        <w:rPr>
          <w:rFonts w:ascii="Arial" w:hAnsi="Arial" w:cs="Arial"/>
          <w:sz w:val="24"/>
          <w:szCs w:val="24"/>
          <w:lang w:val="ru-RU"/>
        </w:rPr>
        <w:t>8</w:t>
      </w:r>
      <w:r w:rsidRPr="0026130B">
        <w:rPr>
          <w:rFonts w:ascii="Arial" w:hAnsi="Arial" w:cs="Arial"/>
          <w:sz w:val="24"/>
          <w:szCs w:val="24"/>
          <w:lang w:val="ru-RU"/>
        </w:rPr>
        <w:t xml:space="preserve">.2020 № </w:t>
      </w:r>
      <w:r w:rsidR="00C20FC3" w:rsidRPr="0026130B">
        <w:rPr>
          <w:rFonts w:ascii="Arial" w:hAnsi="Arial" w:cs="Arial"/>
          <w:sz w:val="24"/>
          <w:szCs w:val="24"/>
          <w:lang w:val="ru-RU"/>
        </w:rPr>
        <w:t>402</w:t>
      </w:r>
      <w:r w:rsidRPr="0026130B">
        <w:rPr>
          <w:rFonts w:ascii="Arial" w:hAnsi="Arial" w:cs="Arial"/>
          <w:sz w:val="24"/>
          <w:szCs w:val="24"/>
          <w:lang w:val="ru-RU"/>
        </w:rPr>
        <w:t xml:space="preserve">а, в целях финансирования расходных обязательств, возникающих при </w:t>
      </w:r>
      <w:r w:rsidR="00FE6CD0" w:rsidRPr="0026130B">
        <w:rPr>
          <w:rFonts w:ascii="Arial" w:hAnsi="Arial" w:cs="Arial"/>
          <w:sz w:val="24"/>
          <w:szCs w:val="24"/>
          <w:lang w:val="ru-RU"/>
        </w:rPr>
        <w:t>исполнении судебных актов по обеспечению жилыми помещениями детей-сирот и детей, оставшихся без попечения родителей, а также лиц из их числа</w:t>
      </w:r>
      <w:r w:rsidRPr="0026130B">
        <w:rPr>
          <w:rFonts w:ascii="Arial" w:hAnsi="Arial" w:cs="Arial"/>
          <w:sz w:val="24"/>
          <w:szCs w:val="24"/>
          <w:lang w:val="ru-RU"/>
        </w:rPr>
        <w:t>.</w:t>
      </w:r>
    </w:p>
    <w:p w:rsidR="00C41BAB" w:rsidRPr="0026130B" w:rsidRDefault="00C41BAB" w:rsidP="00FE6CD0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44203D">
        <w:rPr>
          <w:rFonts w:ascii="Arial" w:hAnsi="Arial" w:cs="Arial"/>
          <w:sz w:val="24"/>
          <w:szCs w:val="24"/>
          <w:lang w:val="ru-RU"/>
        </w:rPr>
        <w:t xml:space="preserve">3. </w:t>
      </w:r>
      <w:r w:rsidR="00FE6CD0" w:rsidRPr="0026130B">
        <w:rPr>
          <w:rFonts w:ascii="Arial" w:hAnsi="Arial" w:cs="Arial"/>
          <w:sz w:val="24"/>
          <w:szCs w:val="24"/>
          <w:lang w:val="ru-RU"/>
        </w:rPr>
        <w:t>Общий объем Межбюджетных трансфертов, подлежащий предоставлению в соответствии с настоящим Порядком, устанавливается решением Думы Верхнекетского района о местном бюджете муниципального образования Верхнекетский район Томской области на очередной финансовый год и плановый период на цели, предусмотренные пунктом 2 настоящего Порядка</w:t>
      </w:r>
      <w:r w:rsidRPr="0026130B">
        <w:rPr>
          <w:rFonts w:ascii="Arial" w:hAnsi="Arial" w:cs="Arial"/>
          <w:sz w:val="24"/>
          <w:szCs w:val="24"/>
          <w:lang w:val="ru-RU"/>
        </w:rPr>
        <w:t>.</w:t>
      </w:r>
    </w:p>
    <w:p w:rsidR="00C41BAB" w:rsidRPr="0044203D" w:rsidRDefault="009F7C4F" w:rsidP="00C41BAB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4</w:t>
      </w:r>
      <w:r w:rsidR="00C41BAB" w:rsidRPr="0044203D">
        <w:rPr>
          <w:rFonts w:ascii="Arial" w:hAnsi="Arial" w:cs="Arial"/>
          <w:sz w:val="24"/>
          <w:szCs w:val="24"/>
          <w:lang w:val="ru-RU"/>
        </w:rPr>
        <w:t>. Межбюджетные трансферты перечисляются Поселениям в соответствии со сводной бюджетной росписью и утвержденным кассовым планом</w:t>
      </w:r>
      <w:r w:rsidR="00C41BAB" w:rsidRPr="0026130B">
        <w:rPr>
          <w:rFonts w:ascii="Arial" w:hAnsi="Arial" w:cs="Arial"/>
          <w:sz w:val="24"/>
          <w:szCs w:val="24"/>
          <w:lang w:val="ru-RU"/>
        </w:rPr>
        <w:t xml:space="preserve"> </w:t>
      </w:r>
      <w:r w:rsidR="00C41BAB" w:rsidRPr="0044203D">
        <w:rPr>
          <w:rFonts w:ascii="Arial" w:hAnsi="Arial" w:cs="Arial"/>
          <w:sz w:val="24"/>
          <w:szCs w:val="24"/>
          <w:lang w:val="ru-RU"/>
        </w:rPr>
        <w:t>местного бюджета муниципального образования Верхнекетский район Томской области.</w:t>
      </w:r>
    </w:p>
    <w:p w:rsidR="009F7C4F" w:rsidRPr="0026130B" w:rsidRDefault="000B7F1C" w:rsidP="009F7C4F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5</w:t>
      </w:r>
      <w:r w:rsidR="00C41BAB" w:rsidRPr="0044203D">
        <w:rPr>
          <w:rFonts w:ascii="Arial" w:hAnsi="Arial" w:cs="Arial"/>
          <w:sz w:val="24"/>
          <w:szCs w:val="24"/>
          <w:lang w:val="ru-RU"/>
        </w:rPr>
        <w:t xml:space="preserve">. Межбюджетные трансферты предоставляются при условии, что Поселением </w:t>
      </w:r>
      <w:r w:rsidR="009148B5" w:rsidRPr="0026130B">
        <w:rPr>
          <w:rFonts w:ascii="Arial" w:hAnsi="Arial" w:cs="Arial"/>
          <w:sz w:val="24"/>
          <w:szCs w:val="24"/>
          <w:lang w:val="ru-RU"/>
        </w:rPr>
        <w:t>в течение 5 рабочих дней со дня вступления в законную силу решения суда</w:t>
      </w:r>
      <w:r w:rsidR="00C41BAB" w:rsidRPr="0044203D">
        <w:rPr>
          <w:rFonts w:ascii="Arial" w:hAnsi="Arial" w:cs="Arial"/>
          <w:sz w:val="24"/>
          <w:szCs w:val="24"/>
          <w:lang w:val="ru-RU"/>
        </w:rPr>
        <w:t xml:space="preserve"> представлен</w:t>
      </w:r>
      <w:r w:rsidR="007D3A08" w:rsidRPr="0026130B">
        <w:rPr>
          <w:rFonts w:ascii="Arial" w:hAnsi="Arial" w:cs="Arial"/>
          <w:sz w:val="24"/>
          <w:szCs w:val="24"/>
          <w:lang w:val="ru-RU"/>
        </w:rPr>
        <w:t>о</w:t>
      </w:r>
      <w:r w:rsidR="00C41BAB" w:rsidRPr="0044203D">
        <w:rPr>
          <w:rFonts w:ascii="Arial" w:hAnsi="Arial" w:cs="Arial"/>
          <w:sz w:val="24"/>
          <w:szCs w:val="24"/>
          <w:lang w:val="ru-RU"/>
        </w:rPr>
        <w:t xml:space="preserve"> </w:t>
      </w:r>
      <w:r w:rsidR="003B2E7E" w:rsidRPr="00AC53ED">
        <w:rPr>
          <w:rFonts w:ascii="Arial" w:hAnsi="Arial" w:cs="Arial"/>
          <w:sz w:val="24"/>
          <w:szCs w:val="24"/>
          <w:lang w:val="ru-RU"/>
        </w:rPr>
        <w:t>в отдел опеки</w:t>
      </w:r>
      <w:r w:rsidR="00EE63AA" w:rsidRPr="00AC53ED">
        <w:rPr>
          <w:rFonts w:ascii="Arial" w:hAnsi="Arial" w:cs="Arial"/>
          <w:sz w:val="24"/>
          <w:szCs w:val="24"/>
          <w:lang w:val="ru-RU"/>
        </w:rPr>
        <w:t xml:space="preserve"> и попечительства Управления образования Администрации Верхнекетского </w:t>
      </w:r>
      <w:r w:rsidR="00AC53ED" w:rsidRPr="00AC53ED">
        <w:rPr>
          <w:rFonts w:ascii="Arial" w:hAnsi="Arial" w:cs="Arial"/>
          <w:sz w:val="24"/>
          <w:szCs w:val="24"/>
          <w:lang w:val="ru-RU"/>
        </w:rPr>
        <w:t xml:space="preserve">района </w:t>
      </w:r>
      <w:r w:rsidR="00B950C4" w:rsidRPr="0026130B">
        <w:rPr>
          <w:rFonts w:ascii="Arial" w:hAnsi="Arial" w:cs="Arial"/>
          <w:sz w:val="24"/>
          <w:szCs w:val="24"/>
          <w:lang w:val="ru-RU"/>
        </w:rPr>
        <w:t>ходатайство</w:t>
      </w:r>
      <w:r w:rsidR="00C41BAB" w:rsidRPr="0044203D">
        <w:rPr>
          <w:rFonts w:ascii="Arial" w:hAnsi="Arial" w:cs="Arial"/>
          <w:sz w:val="24"/>
          <w:szCs w:val="24"/>
          <w:lang w:val="ru-RU"/>
        </w:rPr>
        <w:t xml:space="preserve"> на предоставление </w:t>
      </w:r>
      <w:r w:rsidR="003B2E7E" w:rsidRPr="0026130B">
        <w:rPr>
          <w:rFonts w:ascii="Arial" w:hAnsi="Arial" w:cs="Arial"/>
          <w:sz w:val="24"/>
          <w:szCs w:val="24"/>
          <w:lang w:val="ru-RU"/>
        </w:rPr>
        <w:t>М</w:t>
      </w:r>
      <w:r w:rsidR="00C41BAB" w:rsidRPr="0044203D">
        <w:rPr>
          <w:rFonts w:ascii="Arial" w:hAnsi="Arial" w:cs="Arial"/>
          <w:sz w:val="24"/>
          <w:szCs w:val="24"/>
          <w:lang w:val="ru-RU"/>
        </w:rPr>
        <w:t xml:space="preserve">ежбюджетных трансфертов </w:t>
      </w:r>
      <w:r w:rsidR="009F7C4F" w:rsidRPr="0026130B">
        <w:rPr>
          <w:rFonts w:ascii="Arial" w:hAnsi="Arial" w:cs="Arial"/>
          <w:sz w:val="24"/>
          <w:szCs w:val="24"/>
          <w:lang w:val="ru-RU"/>
        </w:rPr>
        <w:t>с приложением копий следующих документов, подтверждающих потребность в иных Межбюджетных трансфертах:</w:t>
      </w:r>
    </w:p>
    <w:p w:rsidR="009F7C4F" w:rsidRPr="0026130B" w:rsidRDefault="009F7C4F" w:rsidP="009F7C4F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26130B">
        <w:rPr>
          <w:rFonts w:ascii="Arial" w:hAnsi="Arial" w:cs="Arial"/>
          <w:sz w:val="24"/>
          <w:szCs w:val="24"/>
          <w:lang w:val="ru-RU"/>
        </w:rPr>
        <w:t>1) копия вступившего в законную силу судебного акта по обеспечению жилыми помещениями детей-сирот и детей, оставшихся без попечения родителей, а также лиц из их числа;</w:t>
      </w:r>
    </w:p>
    <w:p w:rsidR="009F7C4F" w:rsidRPr="0026130B" w:rsidRDefault="009F7C4F" w:rsidP="009F7C4F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26130B">
        <w:rPr>
          <w:rFonts w:ascii="Arial" w:hAnsi="Arial" w:cs="Arial"/>
          <w:sz w:val="24"/>
          <w:szCs w:val="24"/>
          <w:lang w:val="ru-RU"/>
        </w:rPr>
        <w:t xml:space="preserve">2) копия муниципального правового акта об установлении норматива средней рыночной стоимости 1 квадратного метра общей площади жилья с целью </w:t>
      </w:r>
      <w:r w:rsidRPr="0026130B">
        <w:rPr>
          <w:rFonts w:ascii="Arial" w:hAnsi="Arial" w:cs="Arial"/>
          <w:sz w:val="24"/>
          <w:szCs w:val="24"/>
          <w:lang w:val="ru-RU"/>
        </w:rPr>
        <w:lastRenderedPageBreak/>
        <w:t>приобретения жилых помещений для детей-сирот и детей, оставшихся без попечения родителей, а также лиц из их числа;</w:t>
      </w:r>
    </w:p>
    <w:p w:rsidR="009F7C4F" w:rsidRPr="0026130B" w:rsidRDefault="009F7C4F" w:rsidP="009F7C4F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26130B">
        <w:rPr>
          <w:rFonts w:ascii="Arial" w:hAnsi="Arial" w:cs="Arial"/>
          <w:sz w:val="24"/>
          <w:szCs w:val="24"/>
          <w:lang w:val="ru-RU"/>
        </w:rPr>
        <w:t xml:space="preserve">3) копия муниципального правового акта об установлении нормы предоставления и учетной нормы площади жилого помещения (в случае если в решении суда не прописана норма предоставления жилого помещения). </w:t>
      </w:r>
    </w:p>
    <w:p w:rsidR="00EE63AA" w:rsidRPr="0026130B" w:rsidRDefault="00EE63AA" w:rsidP="00EE63AA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26130B">
        <w:rPr>
          <w:rFonts w:ascii="Arial" w:hAnsi="Arial" w:cs="Arial"/>
          <w:sz w:val="24"/>
          <w:szCs w:val="24"/>
          <w:lang w:val="ru-RU"/>
        </w:rPr>
        <w:t xml:space="preserve">В случае принятия судебного акта, разрешающего вопросы исполнения судебного акта по обеспечению жилыми помещениями детей-сирот и детей, оставшихся без попечения родителей, а также лиц из их числа, принятого не позднее 10 июля 2020 года, указанное в настоящем пункте ходатайство с приложением копий указанных в настоящем абзаце судебных актов направляется в </w:t>
      </w:r>
      <w:r w:rsidR="00B950C4" w:rsidRPr="0026130B">
        <w:rPr>
          <w:rFonts w:ascii="Arial" w:hAnsi="Arial" w:cs="Arial"/>
          <w:sz w:val="24"/>
          <w:szCs w:val="24"/>
          <w:lang w:val="ru-RU"/>
        </w:rPr>
        <w:t>отдел опеки и попечительства Управления образования Администрации Верхнекетского района</w:t>
      </w:r>
      <w:r w:rsidRPr="0026130B">
        <w:rPr>
          <w:rFonts w:ascii="Arial" w:hAnsi="Arial" w:cs="Arial"/>
          <w:sz w:val="24"/>
          <w:szCs w:val="24"/>
          <w:lang w:val="ru-RU"/>
        </w:rPr>
        <w:t xml:space="preserve"> в течение </w:t>
      </w:r>
      <w:r w:rsidR="007D3A08" w:rsidRPr="0026130B">
        <w:rPr>
          <w:rFonts w:ascii="Arial" w:hAnsi="Arial" w:cs="Arial"/>
          <w:sz w:val="24"/>
          <w:szCs w:val="24"/>
          <w:lang w:val="ru-RU"/>
        </w:rPr>
        <w:t>3</w:t>
      </w:r>
      <w:r w:rsidRPr="0026130B">
        <w:rPr>
          <w:rFonts w:ascii="Arial" w:hAnsi="Arial" w:cs="Arial"/>
          <w:sz w:val="24"/>
          <w:szCs w:val="24"/>
          <w:lang w:val="ru-RU"/>
        </w:rPr>
        <w:t xml:space="preserve"> рабочих дней со дня вступления в законную силу судебного акта, разрешающего вопросы исполнения судебного акта по обеспечению жилыми помещениями детей-сирот и детей, оставшихся без попечения родителей, а также лиц из их числа.</w:t>
      </w:r>
    </w:p>
    <w:p w:rsidR="00EE63AA" w:rsidRPr="0026130B" w:rsidRDefault="00EE63AA" w:rsidP="00EE63AA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26130B">
        <w:rPr>
          <w:rFonts w:ascii="Arial" w:hAnsi="Arial" w:cs="Arial"/>
          <w:sz w:val="24"/>
          <w:szCs w:val="24"/>
          <w:lang w:val="ru-RU"/>
        </w:rPr>
        <w:t xml:space="preserve">В случае если судебный акт, разрешающий вопросы исполнения судебного акта по обеспечению жилыми помещениями детей-сирот и детей, оставшихся без попечения родителей, а также лиц из их числа, принятого не позднее 10 июля 2020 года, подлежит немедленному исполнению, ходатайство с приложением копий указанных в настоящем абзаце судебных актов направляется в </w:t>
      </w:r>
      <w:r w:rsidR="00B950C4" w:rsidRPr="0026130B">
        <w:rPr>
          <w:rFonts w:ascii="Arial" w:hAnsi="Arial" w:cs="Arial"/>
          <w:sz w:val="24"/>
          <w:szCs w:val="24"/>
          <w:lang w:val="ru-RU"/>
        </w:rPr>
        <w:t>отдел опеки и попечительства Управления образования Администрации Верхнекетского района</w:t>
      </w:r>
      <w:r w:rsidRPr="0026130B">
        <w:rPr>
          <w:rFonts w:ascii="Arial" w:hAnsi="Arial" w:cs="Arial"/>
          <w:sz w:val="24"/>
          <w:szCs w:val="24"/>
          <w:lang w:val="ru-RU"/>
        </w:rPr>
        <w:t xml:space="preserve"> в течение 1 рабочего дня, следующего за днем принятия судебного акта, разрешающего вопросы исполнения судебного акта по обеспечению жилыми помещениями детей-сирот и детей, оставшихся без попечения родителей, а также лиц из их числа.</w:t>
      </w:r>
    </w:p>
    <w:p w:rsidR="009148B5" w:rsidRDefault="00EE63AA" w:rsidP="00EE63AA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26130B">
        <w:rPr>
          <w:rFonts w:ascii="Arial" w:hAnsi="Arial" w:cs="Arial"/>
          <w:sz w:val="24"/>
          <w:szCs w:val="24"/>
          <w:lang w:val="ru-RU"/>
        </w:rPr>
        <w:t xml:space="preserve">В случае утверждения судом мирового соглашения о замене установленного судебным решением обязательства о предоставлении благоустроенного жилого помещения на обязательство о предоставлении социальной выплаты, удостоверенной государственным жилищным сертификатом Томской области, иные межбюджетные трансферты, ранее предоставленные на исполнение судебного решения о возложении на органы местного самоуправления обязанностей по обеспечению жилыми помещениями детей-сирот и детей, оставшихся без попечения родителей, а также лиц из их числа, подлежат возврату в </w:t>
      </w:r>
      <w:r w:rsidR="007D3A08" w:rsidRPr="0026130B">
        <w:rPr>
          <w:rFonts w:ascii="Arial" w:hAnsi="Arial" w:cs="Arial"/>
          <w:sz w:val="24"/>
          <w:szCs w:val="24"/>
          <w:lang w:val="ru-RU"/>
        </w:rPr>
        <w:t>местный бюджет муниципального образования Верхнекетский район Томской области</w:t>
      </w:r>
      <w:r w:rsidRPr="0026130B">
        <w:rPr>
          <w:rFonts w:ascii="Arial" w:hAnsi="Arial" w:cs="Arial"/>
          <w:sz w:val="24"/>
          <w:szCs w:val="24"/>
          <w:lang w:val="ru-RU"/>
        </w:rPr>
        <w:t xml:space="preserve">. Ходатайство </w:t>
      </w:r>
      <w:r w:rsidR="00B950C4" w:rsidRPr="0026130B">
        <w:rPr>
          <w:rFonts w:ascii="Arial" w:hAnsi="Arial" w:cs="Arial"/>
          <w:sz w:val="24"/>
          <w:szCs w:val="24"/>
          <w:lang w:val="ru-RU"/>
        </w:rPr>
        <w:t xml:space="preserve">городского, сельских поселений Верхнекетского района </w:t>
      </w:r>
      <w:r w:rsidRPr="0026130B">
        <w:rPr>
          <w:rFonts w:ascii="Arial" w:hAnsi="Arial" w:cs="Arial"/>
          <w:sz w:val="24"/>
          <w:szCs w:val="24"/>
          <w:lang w:val="ru-RU"/>
        </w:rPr>
        <w:t xml:space="preserve">об уменьшении иных межбюджетных трансфертов с приложением копии судебного акта об утверждении мирового соглашения направляются в </w:t>
      </w:r>
      <w:r w:rsidR="00B950C4" w:rsidRPr="0026130B">
        <w:rPr>
          <w:rFonts w:ascii="Arial" w:hAnsi="Arial" w:cs="Arial"/>
          <w:sz w:val="24"/>
          <w:szCs w:val="24"/>
          <w:lang w:val="ru-RU"/>
        </w:rPr>
        <w:t>отдел опеки и попечительства Управления образования Администрации Верхнекетского района</w:t>
      </w:r>
      <w:r w:rsidRPr="0026130B">
        <w:rPr>
          <w:rFonts w:ascii="Arial" w:hAnsi="Arial" w:cs="Arial"/>
          <w:sz w:val="24"/>
          <w:szCs w:val="24"/>
          <w:lang w:val="ru-RU"/>
        </w:rPr>
        <w:t xml:space="preserve"> в течение </w:t>
      </w:r>
      <w:r w:rsidR="00B950C4" w:rsidRPr="0026130B">
        <w:rPr>
          <w:rFonts w:ascii="Arial" w:hAnsi="Arial" w:cs="Arial"/>
          <w:sz w:val="24"/>
          <w:szCs w:val="24"/>
          <w:lang w:val="ru-RU"/>
        </w:rPr>
        <w:t xml:space="preserve">5 </w:t>
      </w:r>
      <w:r w:rsidRPr="0026130B">
        <w:rPr>
          <w:rFonts w:ascii="Arial" w:hAnsi="Arial" w:cs="Arial"/>
          <w:sz w:val="24"/>
          <w:szCs w:val="24"/>
          <w:lang w:val="ru-RU"/>
        </w:rPr>
        <w:t>рабочих дней со дня вступления судебного акта в законную силу.</w:t>
      </w:r>
    </w:p>
    <w:p w:rsidR="00C41BAB" w:rsidRPr="0026130B" w:rsidRDefault="000B7F1C" w:rsidP="009F7C4F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6</w:t>
      </w:r>
      <w:r w:rsidR="00C41BAB" w:rsidRPr="0044203D">
        <w:rPr>
          <w:rFonts w:ascii="Arial" w:hAnsi="Arial" w:cs="Arial"/>
          <w:sz w:val="24"/>
          <w:szCs w:val="24"/>
          <w:lang w:val="ru-RU"/>
        </w:rPr>
        <w:t xml:space="preserve">. </w:t>
      </w:r>
      <w:r w:rsidR="00C41BAB" w:rsidRPr="0026130B">
        <w:rPr>
          <w:rFonts w:ascii="Arial" w:hAnsi="Arial" w:cs="Arial"/>
          <w:sz w:val="24"/>
          <w:szCs w:val="24"/>
          <w:lang w:val="ru-RU"/>
        </w:rPr>
        <w:t>Предоставление Межбюджетных трансфертов осуществляется на основании постановления Администрации Верхнекетского района о предоставлении Межбюджетных трансфертов</w:t>
      </w:r>
      <w:r w:rsidR="00EE63AA" w:rsidRPr="0026130B">
        <w:rPr>
          <w:rFonts w:ascii="Arial" w:hAnsi="Arial" w:cs="Arial"/>
          <w:sz w:val="24"/>
          <w:szCs w:val="24"/>
          <w:lang w:val="ru-RU"/>
        </w:rPr>
        <w:t>.</w:t>
      </w:r>
    </w:p>
    <w:p w:rsidR="00C41BAB" w:rsidRPr="0044203D" w:rsidRDefault="000B7F1C" w:rsidP="00C41BAB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7</w:t>
      </w:r>
      <w:r w:rsidR="00C41BAB" w:rsidRPr="0044203D">
        <w:rPr>
          <w:rFonts w:ascii="Arial" w:hAnsi="Arial" w:cs="Arial"/>
          <w:sz w:val="24"/>
          <w:szCs w:val="24"/>
          <w:lang w:val="ru-RU"/>
        </w:rPr>
        <w:t>. Условиями расходования Межбюджетных трансфертов являются:</w:t>
      </w:r>
    </w:p>
    <w:p w:rsidR="00C41BAB" w:rsidRPr="0044203D" w:rsidRDefault="00C41BAB" w:rsidP="00C41BAB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44203D">
        <w:rPr>
          <w:rFonts w:ascii="Arial" w:hAnsi="Arial" w:cs="Arial"/>
          <w:sz w:val="24"/>
          <w:szCs w:val="24"/>
          <w:lang w:val="ru-RU"/>
        </w:rPr>
        <w:t>1) целевое использование Межбюджетных трансфертов;</w:t>
      </w:r>
    </w:p>
    <w:p w:rsidR="00C41BAB" w:rsidRPr="0044203D" w:rsidRDefault="00C41BAB" w:rsidP="00C41BAB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44203D">
        <w:rPr>
          <w:rFonts w:ascii="Arial" w:hAnsi="Arial" w:cs="Arial"/>
          <w:sz w:val="24"/>
          <w:szCs w:val="24"/>
          <w:lang w:val="ru-RU"/>
        </w:rPr>
        <w:t xml:space="preserve">2) предоставление </w:t>
      </w:r>
      <w:r w:rsidR="00AC53ED" w:rsidRPr="0044203D">
        <w:rPr>
          <w:rFonts w:ascii="Arial" w:hAnsi="Arial" w:cs="Arial"/>
          <w:sz w:val="24"/>
          <w:szCs w:val="24"/>
          <w:lang w:val="ru-RU"/>
        </w:rPr>
        <w:t>отчет</w:t>
      </w:r>
      <w:r w:rsidR="00AC53ED">
        <w:rPr>
          <w:rFonts w:ascii="Arial" w:hAnsi="Arial" w:cs="Arial"/>
          <w:sz w:val="24"/>
          <w:szCs w:val="24"/>
          <w:lang w:val="ru-RU"/>
        </w:rPr>
        <w:t xml:space="preserve">а </w:t>
      </w:r>
      <w:r w:rsidR="00AC53ED" w:rsidRPr="00AC53ED">
        <w:rPr>
          <w:rFonts w:ascii="Arial" w:hAnsi="Arial" w:cs="Arial"/>
          <w:sz w:val="24"/>
          <w:szCs w:val="24"/>
          <w:lang w:val="ru-RU"/>
        </w:rPr>
        <w:t>в отдел опеки и попечительства Управления образования Администрации Верхнекетского района ежеквартально</w:t>
      </w:r>
      <w:r w:rsidR="00EE63AA">
        <w:rPr>
          <w:rFonts w:ascii="Arial" w:hAnsi="Arial" w:cs="Arial"/>
          <w:sz w:val="24"/>
          <w:szCs w:val="24"/>
          <w:lang w:val="ru-RU"/>
        </w:rPr>
        <w:t xml:space="preserve"> </w:t>
      </w:r>
      <w:r w:rsidR="00AC53ED" w:rsidRPr="00AC53ED">
        <w:rPr>
          <w:rFonts w:ascii="Arial" w:hAnsi="Arial" w:cs="Arial"/>
          <w:sz w:val="24"/>
          <w:szCs w:val="24"/>
          <w:lang w:val="ru-RU"/>
        </w:rPr>
        <w:t xml:space="preserve">до </w:t>
      </w:r>
      <w:r w:rsidR="00AC53ED">
        <w:rPr>
          <w:rFonts w:ascii="Arial" w:hAnsi="Arial" w:cs="Arial"/>
          <w:sz w:val="24"/>
          <w:szCs w:val="24"/>
          <w:lang w:val="ru-RU"/>
        </w:rPr>
        <w:t>5</w:t>
      </w:r>
      <w:r w:rsidR="00AC53ED" w:rsidRPr="00AC53ED">
        <w:rPr>
          <w:rFonts w:ascii="Arial" w:hAnsi="Arial" w:cs="Arial"/>
          <w:sz w:val="24"/>
          <w:szCs w:val="24"/>
          <w:lang w:val="ru-RU"/>
        </w:rPr>
        <w:t>-го числа месяца, следующего за отчетным кварталом</w:t>
      </w:r>
      <w:r w:rsidR="007D3A08">
        <w:rPr>
          <w:rFonts w:ascii="Arial" w:hAnsi="Arial" w:cs="Arial"/>
          <w:sz w:val="24"/>
          <w:szCs w:val="24"/>
          <w:lang w:val="ru-RU"/>
        </w:rPr>
        <w:t>,</w:t>
      </w:r>
      <w:r w:rsidRPr="0044203D">
        <w:rPr>
          <w:rFonts w:ascii="Arial" w:hAnsi="Arial" w:cs="Arial"/>
          <w:sz w:val="24"/>
          <w:szCs w:val="24"/>
          <w:lang w:val="ru-RU"/>
        </w:rPr>
        <w:t xml:space="preserve"> по форм</w:t>
      </w:r>
      <w:r w:rsidR="00AC53ED">
        <w:rPr>
          <w:rFonts w:ascii="Arial" w:hAnsi="Arial" w:cs="Arial"/>
          <w:sz w:val="24"/>
          <w:szCs w:val="24"/>
          <w:lang w:val="ru-RU"/>
        </w:rPr>
        <w:t>е</w:t>
      </w:r>
      <w:r w:rsidR="007D3A08">
        <w:rPr>
          <w:rFonts w:ascii="Arial" w:hAnsi="Arial" w:cs="Arial"/>
          <w:sz w:val="24"/>
          <w:szCs w:val="24"/>
          <w:lang w:val="ru-RU"/>
        </w:rPr>
        <w:t>,</w:t>
      </w:r>
      <w:r w:rsidRPr="0044203D">
        <w:rPr>
          <w:rFonts w:ascii="Arial" w:hAnsi="Arial" w:cs="Arial"/>
          <w:sz w:val="24"/>
          <w:szCs w:val="24"/>
          <w:lang w:val="ru-RU"/>
        </w:rPr>
        <w:t xml:space="preserve"> </w:t>
      </w:r>
      <w:r w:rsidR="00AC53ED">
        <w:rPr>
          <w:rFonts w:ascii="Arial" w:hAnsi="Arial" w:cs="Arial"/>
          <w:sz w:val="24"/>
          <w:szCs w:val="24"/>
          <w:lang w:val="ru-RU"/>
        </w:rPr>
        <w:t>установленной приказом Департамента по вопросам семьи и детей Томской области от 08.12.2020 № 22-п.</w:t>
      </w:r>
    </w:p>
    <w:p w:rsidR="00C41BAB" w:rsidRPr="0044203D" w:rsidRDefault="00C41BAB" w:rsidP="00C41BAB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44203D">
        <w:rPr>
          <w:rFonts w:ascii="Arial" w:hAnsi="Arial" w:cs="Arial"/>
          <w:sz w:val="24"/>
          <w:szCs w:val="24"/>
          <w:lang w:val="ru-RU"/>
        </w:rPr>
        <w:t>3) соблюдение Поселениями требований настоящего Порядка;</w:t>
      </w:r>
    </w:p>
    <w:p w:rsidR="00C41BAB" w:rsidRDefault="00C41BAB" w:rsidP="00C41BAB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44203D">
        <w:rPr>
          <w:rFonts w:ascii="Arial" w:hAnsi="Arial" w:cs="Arial"/>
          <w:sz w:val="24"/>
          <w:szCs w:val="24"/>
          <w:lang w:val="ru-RU"/>
        </w:rPr>
        <w:t xml:space="preserve">4) согласие Поселений на осуществление </w:t>
      </w:r>
      <w:r w:rsidR="003B2E7E" w:rsidRPr="0026130B">
        <w:rPr>
          <w:rFonts w:ascii="Arial" w:hAnsi="Arial" w:cs="Arial"/>
          <w:sz w:val="24"/>
          <w:szCs w:val="24"/>
          <w:lang w:val="ru-RU"/>
        </w:rPr>
        <w:t xml:space="preserve">Управлением образования </w:t>
      </w:r>
      <w:r w:rsidRPr="0026130B">
        <w:rPr>
          <w:rFonts w:ascii="Arial" w:hAnsi="Arial" w:cs="Arial"/>
          <w:sz w:val="24"/>
          <w:szCs w:val="24"/>
          <w:lang w:val="ru-RU"/>
        </w:rPr>
        <w:t>Администраци</w:t>
      </w:r>
      <w:r w:rsidR="003B2E7E" w:rsidRPr="0026130B">
        <w:rPr>
          <w:rFonts w:ascii="Arial" w:hAnsi="Arial" w:cs="Arial"/>
          <w:sz w:val="24"/>
          <w:szCs w:val="24"/>
          <w:lang w:val="ru-RU"/>
        </w:rPr>
        <w:t>и</w:t>
      </w:r>
      <w:r w:rsidRPr="0026130B">
        <w:rPr>
          <w:rFonts w:ascii="Arial" w:hAnsi="Arial" w:cs="Arial"/>
          <w:sz w:val="24"/>
          <w:szCs w:val="24"/>
          <w:lang w:val="ru-RU"/>
        </w:rPr>
        <w:t xml:space="preserve"> Верхнекетского района</w:t>
      </w:r>
      <w:r w:rsidRPr="0044203D">
        <w:rPr>
          <w:rFonts w:ascii="Arial" w:hAnsi="Arial" w:cs="Arial"/>
          <w:sz w:val="24"/>
          <w:szCs w:val="24"/>
          <w:lang w:val="ru-RU"/>
        </w:rPr>
        <w:t xml:space="preserve"> и должностным лицом Управления финансов Администрации Верхнекетского района, осуществляющим внутренний </w:t>
      </w:r>
      <w:r w:rsidRPr="0044203D">
        <w:rPr>
          <w:rFonts w:ascii="Arial" w:hAnsi="Arial" w:cs="Arial"/>
          <w:sz w:val="24"/>
          <w:szCs w:val="24"/>
          <w:lang w:val="ru-RU"/>
        </w:rPr>
        <w:lastRenderedPageBreak/>
        <w:t>муниципальный финансовый контроль, проверок соблюдения условий, целей и порядка предоставления Межбюджетных трансфертов</w:t>
      </w:r>
      <w:r w:rsidR="00AC53ED">
        <w:rPr>
          <w:rFonts w:ascii="Arial" w:hAnsi="Arial" w:cs="Arial"/>
          <w:sz w:val="24"/>
          <w:szCs w:val="24"/>
          <w:lang w:val="ru-RU"/>
        </w:rPr>
        <w:t>.</w:t>
      </w:r>
    </w:p>
    <w:p w:rsidR="00C41BAB" w:rsidRPr="0026130B" w:rsidRDefault="000B7F1C" w:rsidP="00C41BAB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8</w:t>
      </w:r>
      <w:r w:rsidR="00C41BAB" w:rsidRPr="0044203D">
        <w:rPr>
          <w:rFonts w:ascii="Arial" w:hAnsi="Arial" w:cs="Arial"/>
          <w:sz w:val="24"/>
          <w:szCs w:val="24"/>
          <w:lang w:val="ru-RU"/>
        </w:rPr>
        <w:t xml:space="preserve">. </w:t>
      </w:r>
      <w:r w:rsidR="00C41BAB" w:rsidRPr="0026130B">
        <w:rPr>
          <w:rFonts w:ascii="Arial" w:hAnsi="Arial" w:cs="Arial"/>
          <w:sz w:val="24"/>
          <w:szCs w:val="24"/>
          <w:lang w:val="ru-RU"/>
        </w:rPr>
        <w:t xml:space="preserve">В случае неиспользования или нецелевого использования Межбюджетных трансфертов, данные средства подлежат возврату в </w:t>
      </w:r>
      <w:r w:rsidR="003B2E7E" w:rsidRPr="0026130B">
        <w:rPr>
          <w:rFonts w:ascii="Arial" w:hAnsi="Arial" w:cs="Arial"/>
          <w:sz w:val="24"/>
          <w:szCs w:val="24"/>
          <w:lang w:val="ru-RU"/>
        </w:rPr>
        <w:t xml:space="preserve">местный </w:t>
      </w:r>
      <w:r w:rsidR="00C41BAB" w:rsidRPr="0026130B">
        <w:rPr>
          <w:rFonts w:ascii="Arial" w:hAnsi="Arial" w:cs="Arial"/>
          <w:sz w:val="24"/>
          <w:szCs w:val="24"/>
          <w:lang w:val="ru-RU"/>
        </w:rPr>
        <w:t>бюджет муниципального образования Верхнекетский район Томской области в установленном бюджетным законодательством порядке.</w:t>
      </w:r>
    </w:p>
    <w:p w:rsidR="00C41BAB" w:rsidRPr="0026130B" w:rsidRDefault="000B7F1C" w:rsidP="00C41BAB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26130B">
        <w:rPr>
          <w:rFonts w:ascii="Arial" w:hAnsi="Arial" w:cs="Arial"/>
          <w:sz w:val="24"/>
          <w:szCs w:val="24"/>
          <w:lang w:val="ru-RU"/>
        </w:rPr>
        <w:t>9</w:t>
      </w:r>
      <w:r w:rsidR="00C41BAB" w:rsidRPr="0026130B">
        <w:rPr>
          <w:rFonts w:ascii="Arial" w:hAnsi="Arial" w:cs="Arial"/>
          <w:sz w:val="24"/>
          <w:szCs w:val="24"/>
          <w:lang w:val="ru-RU"/>
        </w:rPr>
        <w:t xml:space="preserve">. Контроль за целевым использованием Межбюджетных трансфертов осуществляет </w:t>
      </w:r>
      <w:r w:rsidR="003B2E7E" w:rsidRPr="0026130B">
        <w:rPr>
          <w:rFonts w:ascii="Arial" w:hAnsi="Arial" w:cs="Arial"/>
          <w:sz w:val="24"/>
          <w:szCs w:val="24"/>
          <w:lang w:val="ru-RU"/>
        </w:rPr>
        <w:t xml:space="preserve">Управление образования </w:t>
      </w:r>
      <w:r w:rsidR="00C41BAB" w:rsidRPr="0026130B">
        <w:rPr>
          <w:rFonts w:ascii="Arial" w:hAnsi="Arial" w:cs="Arial"/>
          <w:sz w:val="24"/>
          <w:szCs w:val="24"/>
          <w:lang w:val="ru-RU"/>
        </w:rPr>
        <w:t>Администраци</w:t>
      </w:r>
      <w:r w:rsidR="003B2E7E" w:rsidRPr="0026130B">
        <w:rPr>
          <w:rFonts w:ascii="Arial" w:hAnsi="Arial" w:cs="Arial"/>
          <w:sz w:val="24"/>
          <w:szCs w:val="24"/>
          <w:lang w:val="ru-RU"/>
        </w:rPr>
        <w:t>и</w:t>
      </w:r>
      <w:r w:rsidR="00C41BAB" w:rsidRPr="0026130B">
        <w:rPr>
          <w:rFonts w:ascii="Arial" w:hAnsi="Arial" w:cs="Arial"/>
          <w:sz w:val="24"/>
          <w:szCs w:val="24"/>
          <w:lang w:val="ru-RU"/>
        </w:rPr>
        <w:t xml:space="preserve"> Верхнекетского района и Управление финансов Администрации Верхнекетского района в пределах компетенции.</w:t>
      </w:r>
    </w:p>
    <w:p w:rsidR="00C41BAB" w:rsidRPr="0026130B" w:rsidRDefault="00C41BAB" w:rsidP="00C41BAB">
      <w:pPr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</w:p>
    <w:p w:rsidR="00C41BAB" w:rsidRPr="0026130B" w:rsidRDefault="00C41BAB" w:rsidP="00C41BAB">
      <w:pPr>
        <w:tabs>
          <w:tab w:val="left" w:pos="851"/>
        </w:tabs>
        <w:spacing w:line="0" w:lineRule="atLeast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</w:p>
    <w:p w:rsidR="00C41BAB" w:rsidRPr="0044203D" w:rsidRDefault="00C41BAB" w:rsidP="00C41BAB">
      <w:pPr>
        <w:tabs>
          <w:tab w:val="left" w:pos="851"/>
        </w:tabs>
        <w:spacing w:line="0" w:lineRule="atLeast"/>
        <w:ind w:firstLine="567"/>
        <w:jc w:val="both"/>
        <w:rPr>
          <w:rFonts w:ascii="Arial" w:hAnsi="Arial" w:cs="Arial"/>
          <w:sz w:val="24"/>
          <w:szCs w:val="28"/>
          <w:lang w:val="ru-RU"/>
        </w:rPr>
      </w:pPr>
    </w:p>
    <w:p w:rsidR="00C41BAB" w:rsidRPr="0044203D" w:rsidRDefault="00C41BAB" w:rsidP="00C41BAB">
      <w:pPr>
        <w:tabs>
          <w:tab w:val="left" w:pos="851"/>
        </w:tabs>
        <w:spacing w:line="0" w:lineRule="atLeast"/>
        <w:ind w:firstLine="567"/>
        <w:jc w:val="both"/>
        <w:rPr>
          <w:rFonts w:ascii="Arial" w:hAnsi="Arial" w:cs="Arial"/>
          <w:sz w:val="24"/>
          <w:szCs w:val="28"/>
          <w:lang w:val="ru-RU"/>
        </w:rPr>
      </w:pPr>
    </w:p>
    <w:p w:rsidR="00C41BAB" w:rsidRPr="0044203D" w:rsidRDefault="00C41BAB" w:rsidP="00C41BAB">
      <w:pPr>
        <w:tabs>
          <w:tab w:val="left" w:pos="851"/>
        </w:tabs>
        <w:spacing w:line="0" w:lineRule="atLeast"/>
        <w:ind w:firstLine="567"/>
        <w:jc w:val="both"/>
        <w:rPr>
          <w:rFonts w:ascii="Arial" w:hAnsi="Arial" w:cs="Arial"/>
          <w:sz w:val="24"/>
          <w:szCs w:val="28"/>
          <w:lang w:val="ru-RU"/>
        </w:rPr>
      </w:pPr>
    </w:p>
    <w:p w:rsidR="00C41BAB" w:rsidRPr="0044203D" w:rsidRDefault="00C41BAB" w:rsidP="00C41BAB">
      <w:pPr>
        <w:tabs>
          <w:tab w:val="left" w:pos="851"/>
        </w:tabs>
        <w:spacing w:line="0" w:lineRule="atLeast"/>
        <w:ind w:firstLine="567"/>
        <w:jc w:val="both"/>
        <w:rPr>
          <w:rFonts w:ascii="Arial" w:hAnsi="Arial" w:cs="Arial"/>
          <w:sz w:val="24"/>
          <w:szCs w:val="28"/>
          <w:lang w:val="ru-RU"/>
        </w:rPr>
      </w:pPr>
    </w:p>
    <w:p w:rsidR="00C41BAB" w:rsidRPr="0044203D" w:rsidRDefault="00C41BAB" w:rsidP="00C41BAB">
      <w:pPr>
        <w:tabs>
          <w:tab w:val="left" w:pos="851"/>
        </w:tabs>
        <w:spacing w:line="0" w:lineRule="atLeast"/>
        <w:ind w:firstLine="567"/>
        <w:jc w:val="both"/>
        <w:rPr>
          <w:rFonts w:ascii="Arial" w:hAnsi="Arial" w:cs="Arial"/>
          <w:sz w:val="24"/>
          <w:szCs w:val="28"/>
          <w:lang w:val="ru-RU"/>
        </w:rPr>
      </w:pPr>
    </w:p>
    <w:p w:rsidR="00C41BAB" w:rsidRPr="0044203D" w:rsidRDefault="00C41BAB" w:rsidP="00C41BAB">
      <w:pPr>
        <w:tabs>
          <w:tab w:val="left" w:pos="851"/>
        </w:tabs>
        <w:spacing w:line="0" w:lineRule="atLeast"/>
        <w:ind w:firstLine="567"/>
        <w:jc w:val="both"/>
        <w:rPr>
          <w:rFonts w:ascii="Arial" w:hAnsi="Arial" w:cs="Arial"/>
          <w:sz w:val="24"/>
          <w:szCs w:val="28"/>
          <w:lang w:val="ru-RU"/>
        </w:rPr>
      </w:pPr>
    </w:p>
    <w:p w:rsidR="00C41BAB" w:rsidRPr="0044203D" w:rsidRDefault="00C41BAB" w:rsidP="00C41BAB">
      <w:pPr>
        <w:tabs>
          <w:tab w:val="left" w:pos="851"/>
        </w:tabs>
        <w:spacing w:line="0" w:lineRule="atLeast"/>
        <w:ind w:firstLine="567"/>
        <w:jc w:val="both"/>
        <w:rPr>
          <w:rFonts w:ascii="Arial" w:hAnsi="Arial" w:cs="Arial"/>
          <w:sz w:val="24"/>
          <w:szCs w:val="28"/>
          <w:lang w:val="ru-RU"/>
        </w:rPr>
      </w:pPr>
    </w:p>
    <w:p w:rsidR="00C41BAB" w:rsidRPr="0044203D" w:rsidRDefault="00C41BAB" w:rsidP="00C41BAB">
      <w:pPr>
        <w:tabs>
          <w:tab w:val="left" w:pos="851"/>
        </w:tabs>
        <w:spacing w:line="0" w:lineRule="atLeast"/>
        <w:ind w:firstLine="567"/>
        <w:jc w:val="both"/>
        <w:rPr>
          <w:rFonts w:ascii="Arial" w:hAnsi="Arial" w:cs="Arial"/>
          <w:sz w:val="24"/>
          <w:szCs w:val="28"/>
          <w:lang w:val="ru-RU"/>
        </w:rPr>
      </w:pPr>
    </w:p>
    <w:p w:rsidR="00C41BAB" w:rsidRPr="0044203D" w:rsidRDefault="00C41BAB" w:rsidP="00C41BAB">
      <w:pPr>
        <w:tabs>
          <w:tab w:val="left" w:pos="851"/>
        </w:tabs>
        <w:spacing w:line="0" w:lineRule="atLeast"/>
        <w:ind w:firstLine="567"/>
        <w:jc w:val="both"/>
        <w:rPr>
          <w:rFonts w:ascii="Arial" w:hAnsi="Arial" w:cs="Arial"/>
          <w:sz w:val="24"/>
          <w:szCs w:val="28"/>
          <w:lang w:val="ru-RU"/>
        </w:rPr>
      </w:pPr>
    </w:p>
    <w:p w:rsidR="00C41BAB" w:rsidRPr="0044203D" w:rsidRDefault="00C41BAB" w:rsidP="00C41BAB">
      <w:pPr>
        <w:tabs>
          <w:tab w:val="left" w:pos="851"/>
        </w:tabs>
        <w:spacing w:line="0" w:lineRule="atLeast"/>
        <w:ind w:firstLine="567"/>
        <w:jc w:val="both"/>
        <w:rPr>
          <w:rFonts w:ascii="Arial" w:hAnsi="Arial" w:cs="Arial"/>
          <w:sz w:val="24"/>
          <w:szCs w:val="28"/>
          <w:lang w:val="ru-RU"/>
        </w:rPr>
      </w:pPr>
    </w:p>
    <w:p w:rsidR="00C41BAB" w:rsidRPr="0044203D" w:rsidRDefault="00C41BAB" w:rsidP="00C41BAB">
      <w:pPr>
        <w:tabs>
          <w:tab w:val="left" w:pos="851"/>
        </w:tabs>
        <w:spacing w:line="0" w:lineRule="atLeast"/>
        <w:ind w:firstLine="567"/>
        <w:jc w:val="both"/>
        <w:rPr>
          <w:rFonts w:ascii="Arial" w:hAnsi="Arial" w:cs="Arial"/>
          <w:sz w:val="24"/>
          <w:szCs w:val="28"/>
          <w:lang w:val="ru-RU"/>
        </w:rPr>
      </w:pPr>
    </w:p>
    <w:p w:rsidR="00C41BAB" w:rsidRPr="0044203D" w:rsidRDefault="00C41BAB" w:rsidP="00C41BAB">
      <w:pPr>
        <w:tabs>
          <w:tab w:val="left" w:pos="851"/>
        </w:tabs>
        <w:spacing w:line="0" w:lineRule="atLeast"/>
        <w:ind w:firstLine="567"/>
        <w:jc w:val="both"/>
        <w:rPr>
          <w:rFonts w:ascii="Arial" w:hAnsi="Arial" w:cs="Arial"/>
          <w:sz w:val="24"/>
          <w:szCs w:val="28"/>
          <w:lang w:val="ru-RU"/>
        </w:rPr>
      </w:pPr>
    </w:p>
    <w:p w:rsidR="00C41BAB" w:rsidRPr="0044203D" w:rsidRDefault="00C41BAB" w:rsidP="00C41BAB">
      <w:pPr>
        <w:tabs>
          <w:tab w:val="left" w:pos="851"/>
        </w:tabs>
        <w:spacing w:line="0" w:lineRule="atLeast"/>
        <w:ind w:firstLine="567"/>
        <w:jc w:val="both"/>
        <w:rPr>
          <w:rFonts w:ascii="Arial" w:hAnsi="Arial" w:cs="Arial"/>
          <w:sz w:val="24"/>
          <w:szCs w:val="28"/>
          <w:lang w:val="ru-RU"/>
        </w:rPr>
      </w:pPr>
    </w:p>
    <w:p w:rsidR="00C41BAB" w:rsidRPr="0044203D" w:rsidRDefault="00C41BAB" w:rsidP="00C41BAB">
      <w:pPr>
        <w:tabs>
          <w:tab w:val="left" w:pos="851"/>
        </w:tabs>
        <w:spacing w:line="0" w:lineRule="atLeast"/>
        <w:ind w:firstLine="567"/>
        <w:jc w:val="both"/>
        <w:rPr>
          <w:rFonts w:ascii="Arial" w:hAnsi="Arial" w:cs="Arial"/>
          <w:sz w:val="24"/>
          <w:szCs w:val="28"/>
          <w:lang w:val="ru-RU"/>
        </w:rPr>
      </w:pPr>
    </w:p>
    <w:p w:rsidR="00C41BAB" w:rsidRPr="0044203D" w:rsidRDefault="00C41BAB" w:rsidP="00C41BAB">
      <w:pPr>
        <w:tabs>
          <w:tab w:val="left" w:pos="851"/>
        </w:tabs>
        <w:spacing w:line="0" w:lineRule="atLeast"/>
        <w:ind w:firstLine="567"/>
        <w:jc w:val="both"/>
        <w:rPr>
          <w:rFonts w:ascii="Arial" w:hAnsi="Arial" w:cs="Arial"/>
          <w:sz w:val="24"/>
          <w:szCs w:val="28"/>
          <w:lang w:val="ru-RU"/>
        </w:rPr>
      </w:pPr>
    </w:p>
    <w:p w:rsidR="00C41BAB" w:rsidRPr="0044203D" w:rsidRDefault="00C41BAB" w:rsidP="00C41BAB">
      <w:pPr>
        <w:tabs>
          <w:tab w:val="left" w:pos="851"/>
        </w:tabs>
        <w:spacing w:line="0" w:lineRule="atLeast"/>
        <w:ind w:firstLine="567"/>
        <w:jc w:val="both"/>
        <w:rPr>
          <w:rFonts w:ascii="Arial" w:hAnsi="Arial" w:cs="Arial"/>
          <w:sz w:val="24"/>
          <w:szCs w:val="28"/>
          <w:lang w:val="ru-RU"/>
        </w:rPr>
      </w:pPr>
    </w:p>
    <w:p w:rsidR="00C41BAB" w:rsidRPr="0044203D" w:rsidRDefault="00C41BAB" w:rsidP="00C41BAB">
      <w:pPr>
        <w:tabs>
          <w:tab w:val="left" w:pos="851"/>
        </w:tabs>
        <w:spacing w:line="0" w:lineRule="atLeast"/>
        <w:ind w:firstLine="567"/>
        <w:jc w:val="both"/>
        <w:rPr>
          <w:rFonts w:ascii="Arial" w:hAnsi="Arial" w:cs="Arial"/>
          <w:sz w:val="24"/>
          <w:szCs w:val="28"/>
          <w:lang w:val="ru-RU"/>
        </w:rPr>
      </w:pPr>
    </w:p>
    <w:p w:rsidR="00C41BAB" w:rsidRPr="0044203D" w:rsidRDefault="00C41BAB" w:rsidP="00C41BAB">
      <w:pPr>
        <w:tabs>
          <w:tab w:val="left" w:pos="851"/>
        </w:tabs>
        <w:spacing w:line="0" w:lineRule="atLeast"/>
        <w:ind w:firstLine="567"/>
        <w:jc w:val="both"/>
        <w:rPr>
          <w:rFonts w:ascii="Arial" w:hAnsi="Arial" w:cs="Arial"/>
          <w:sz w:val="24"/>
          <w:szCs w:val="28"/>
          <w:lang w:val="ru-RU"/>
        </w:rPr>
      </w:pPr>
    </w:p>
    <w:p w:rsidR="00C41BAB" w:rsidRPr="0044203D" w:rsidRDefault="00C41BAB" w:rsidP="00C41BAB">
      <w:pPr>
        <w:tabs>
          <w:tab w:val="left" w:pos="851"/>
        </w:tabs>
        <w:spacing w:line="0" w:lineRule="atLeast"/>
        <w:ind w:firstLine="567"/>
        <w:jc w:val="both"/>
        <w:rPr>
          <w:rFonts w:ascii="Arial" w:hAnsi="Arial" w:cs="Arial"/>
          <w:sz w:val="24"/>
          <w:szCs w:val="28"/>
          <w:lang w:val="ru-RU"/>
        </w:rPr>
      </w:pPr>
    </w:p>
    <w:p w:rsidR="00C41BAB" w:rsidRPr="0044203D" w:rsidRDefault="00C41BAB" w:rsidP="00C41BAB">
      <w:pPr>
        <w:tabs>
          <w:tab w:val="left" w:pos="851"/>
        </w:tabs>
        <w:spacing w:line="0" w:lineRule="atLeast"/>
        <w:ind w:firstLine="567"/>
        <w:jc w:val="both"/>
        <w:rPr>
          <w:rFonts w:ascii="Arial" w:hAnsi="Arial" w:cs="Arial"/>
          <w:sz w:val="24"/>
          <w:szCs w:val="28"/>
          <w:lang w:val="ru-RU"/>
        </w:rPr>
      </w:pPr>
    </w:p>
    <w:sectPr w:rsidR="00C41BAB" w:rsidRPr="0044203D" w:rsidSect="00C41BAB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B7B" w:rsidRDefault="003B1B7B" w:rsidP="00C41BAB">
      <w:r>
        <w:separator/>
      </w:r>
    </w:p>
  </w:endnote>
  <w:endnote w:type="continuationSeparator" w:id="0">
    <w:p w:rsidR="003B1B7B" w:rsidRDefault="003B1B7B" w:rsidP="00C4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B7B" w:rsidRDefault="003B1B7B" w:rsidP="00C41BAB">
      <w:r>
        <w:separator/>
      </w:r>
    </w:p>
  </w:footnote>
  <w:footnote w:type="continuationSeparator" w:id="0">
    <w:p w:rsidR="003B1B7B" w:rsidRDefault="003B1B7B" w:rsidP="00C41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7544021"/>
      <w:docPartObj>
        <w:docPartGallery w:val="Page Numbers (Top of Page)"/>
        <w:docPartUnique/>
      </w:docPartObj>
    </w:sdtPr>
    <w:sdtEndPr/>
    <w:sdtContent>
      <w:p w:rsidR="00DF417B" w:rsidRDefault="00DF417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09FA" w:rsidRPr="00DE09FA">
          <w:rPr>
            <w:noProof/>
            <w:lang w:val="ru-RU"/>
          </w:rPr>
          <w:t>3</w:t>
        </w:r>
        <w:r>
          <w:fldChar w:fldCharType="end"/>
        </w:r>
      </w:p>
    </w:sdtContent>
  </w:sdt>
  <w:p w:rsidR="00C41BAB" w:rsidRDefault="00C41BAB" w:rsidP="00C41BAB">
    <w:pPr>
      <w:pStyle w:val="a9"/>
      <w:tabs>
        <w:tab w:val="clear" w:pos="4677"/>
        <w:tab w:val="clear" w:pos="9355"/>
        <w:tab w:val="left" w:pos="321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74291"/>
    <w:multiLevelType w:val="hybridMultilevel"/>
    <w:tmpl w:val="9EF47F1A"/>
    <w:lvl w:ilvl="0" w:tplc="7CD4687A">
      <w:start w:val="1"/>
      <w:numFmt w:val="decimal"/>
      <w:lvlText w:val="%1."/>
      <w:lvlJc w:val="left"/>
      <w:pPr>
        <w:tabs>
          <w:tab w:val="num" w:pos="854"/>
        </w:tabs>
        <w:ind w:left="854" w:hanging="570"/>
      </w:pPr>
      <w:rPr>
        <w:rFonts w:hint="default"/>
      </w:rPr>
    </w:lvl>
    <w:lvl w:ilvl="1" w:tplc="8C760898">
      <w:numFmt w:val="none"/>
      <w:lvlText w:val=""/>
      <w:lvlJc w:val="left"/>
      <w:pPr>
        <w:tabs>
          <w:tab w:val="num" w:pos="360"/>
        </w:tabs>
      </w:pPr>
    </w:lvl>
    <w:lvl w:ilvl="2" w:tplc="FE86E6C2">
      <w:numFmt w:val="none"/>
      <w:lvlText w:val=""/>
      <w:lvlJc w:val="left"/>
      <w:pPr>
        <w:tabs>
          <w:tab w:val="num" w:pos="360"/>
        </w:tabs>
      </w:pPr>
    </w:lvl>
    <w:lvl w:ilvl="3" w:tplc="35EC05EC">
      <w:numFmt w:val="none"/>
      <w:lvlText w:val=""/>
      <w:lvlJc w:val="left"/>
      <w:pPr>
        <w:tabs>
          <w:tab w:val="num" w:pos="360"/>
        </w:tabs>
      </w:pPr>
    </w:lvl>
    <w:lvl w:ilvl="4" w:tplc="9B766A16">
      <w:numFmt w:val="none"/>
      <w:lvlText w:val=""/>
      <w:lvlJc w:val="left"/>
      <w:pPr>
        <w:tabs>
          <w:tab w:val="num" w:pos="360"/>
        </w:tabs>
      </w:pPr>
    </w:lvl>
    <w:lvl w:ilvl="5" w:tplc="32FA3154">
      <w:numFmt w:val="none"/>
      <w:lvlText w:val=""/>
      <w:lvlJc w:val="left"/>
      <w:pPr>
        <w:tabs>
          <w:tab w:val="num" w:pos="360"/>
        </w:tabs>
      </w:pPr>
    </w:lvl>
    <w:lvl w:ilvl="6" w:tplc="CA084BF4">
      <w:numFmt w:val="none"/>
      <w:lvlText w:val=""/>
      <w:lvlJc w:val="left"/>
      <w:pPr>
        <w:tabs>
          <w:tab w:val="num" w:pos="360"/>
        </w:tabs>
      </w:pPr>
    </w:lvl>
    <w:lvl w:ilvl="7" w:tplc="6344B0C0">
      <w:numFmt w:val="none"/>
      <w:lvlText w:val=""/>
      <w:lvlJc w:val="left"/>
      <w:pPr>
        <w:tabs>
          <w:tab w:val="num" w:pos="360"/>
        </w:tabs>
      </w:pPr>
    </w:lvl>
    <w:lvl w:ilvl="8" w:tplc="40C6569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DA629A9"/>
    <w:multiLevelType w:val="hybridMultilevel"/>
    <w:tmpl w:val="82DA83A4"/>
    <w:lvl w:ilvl="0" w:tplc="33025E6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2904E1A"/>
    <w:multiLevelType w:val="hybridMultilevel"/>
    <w:tmpl w:val="EAD218A2"/>
    <w:lvl w:ilvl="0" w:tplc="0419000F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A88"/>
    <w:rsid w:val="00031DF2"/>
    <w:rsid w:val="000524F8"/>
    <w:rsid w:val="0007452A"/>
    <w:rsid w:val="000821AC"/>
    <w:rsid w:val="000B07B7"/>
    <w:rsid w:val="000B13C5"/>
    <w:rsid w:val="000B7F1C"/>
    <w:rsid w:val="000C6E67"/>
    <w:rsid w:val="00100231"/>
    <w:rsid w:val="0010731A"/>
    <w:rsid w:val="001415D5"/>
    <w:rsid w:val="00152A30"/>
    <w:rsid w:val="001661F9"/>
    <w:rsid w:val="001979BF"/>
    <w:rsid w:val="001B559D"/>
    <w:rsid w:val="001B675C"/>
    <w:rsid w:val="001F7D4B"/>
    <w:rsid w:val="00203AB5"/>
    <w:rsid w:val="002370BB"/>
    <w:rsid w:val="00245157"/>
    <w:rsid w:val="00252300"/>
    <w:rsid w:val="0026130B"/>
    <w:rsid w:val="00284C97"/>
    <w:rsid w:val="002945A3"/>
    <w:rsid w:val="00296D7D"/>
    <w:rsid w:val="002A46F5"/>
    <w:rsid w:val="00333DE8"/>
    <w:rsid w:val="00337779"/>
    <w:rsid w:val="00375E28"/>
    <w:rsid w:val="003B1B7B"/>
    <w:rsid w:val="003B2E7E"/>
    <w:rsid w:val="003F0A40"/>
    <w:rsid w:val="003F6335"/>
    <w:rsid w:val="00412491"/>
    <w:rsid w:val="004153A1"/>
    <w:rsid w:val="00417683"/>
    <w:rsid w:val="0044203D"/>
    <w:rsid w:val="00456454"/>
    <w:rsid w:val="00470AFD"/>
    <w:rsid w:val="00486DF7"/>
    <w:rsid w:val="004A4BFE"/>
    <w:rsid w:val="004A5041"/>
    <w:rsid w:val="004B6B21"/>
    <w:rsid w:val="004F554F"/>
    <w:rsid w:val="005006E6"/>
    <w:rsid w:val="005148A5"/>
    <w:rsid w:val="00525DB9"/>
    <w:rsid w:val="005602A4"/>
    <w:rsid w:val="00597315"/>
    <w:rsid w:val="005A0261"/>
    <w:rsid w:val="005A0C2E"/>
    <w:rsid w:val="005A5105"/>
    <w:rsid w:val="005C1709"/>
    <w:rsid w:val="005E4366"/>
    <w:rsid w:val="0060777F"/>
    <w:rsid w:val="006226C2"/>
    <w:rsid w:val="00632FB1"/>
    <w:rsid w:val="00641733"/>
    <w:rsid w:val="0066116C"/>
    <w:rsid w:val="00662C25"/>
    <w:rsid w:val="00666A98"/>
    <w:rsid w:val="00680DFE"/>
    <w:rsid w:val="0071204C"/>
    <w:rsid w:val="00712FAC"/>
    <w:rsid w:val="0076522E"/>
    <w:rsid w:val="00784A95"/>
    <w:rsid w:val="007D3A08"/>
    <w:rsid w:val="007D5534"/>
    <w:rsid w:val="007D7357"/>
    <w:rsid w:val="007F5526"/>
    <w:rsid w:val="00826750"/>
    <w:rsid w:val="008834DD"/>
    <w:rsid w:val="00883DEF"/>
    <w:rsid w:val="008C1073"/>
    <w:rsid w:val="008D3C31"/>
    <w:rsid w:val="008F3FFE"/>
    <w:rsid w:val="00911BC3"/>
    <w:rsid w:val="009148B5"/>
    <w:rsid w:val="00916A88"/>
    <w:rsid w:val="0097326A"/>
    <w:rsid w:val="009D0C03"/>
    <w:rsid w:val="009D10B5"/>
    <w:rsid w:val="009F2472"/>
    <w:rsid w:val="009F7C4F"/>
    <w:rsid w:val="00A01487"/>
    <w:rsid w:val="00A0245B"/>
    <w:rsid w:val="00A2312A"/>
    <w:rsid w:val="00A47FCE"/>
    <w:rsid w:val="00A562A0"/>
    <w:rsid w:val="00A80B49"/>
    <w:rsid w:val="00AA5575"/>
    <w:rsid w:val="00AB36E3"/>
    <w:rsid w:val="00AB73A4"/>
    <w:rsid w:val="00AC53ED"/>
    <w:rsid w:val="00B72B2B"/>
    <w:rsid w:val="00B950C4"/>
    <w:rsid w:val="00BB54CC"/>
    <w:rsid w:val="00C146F9"/>
    <w:rsid w:val="00C156B6"/>
    <w:rsid w:val="00C20FC3"/>
    <w:rsid w:val="00C401F1"/>
    <w:rsid w:val="00C41BAB"/>
    <w:rsid w:val="00C47858"/>
    <w:rsid w:val="00C65D6C"/>
    <w:rsid w:val="00CB7002"/>
    <w:rsid w:val="00CC030D"/>
    <w:rsid w:val="00CC587D"/>
    <w:rsid w:val="00CD188E"/>
    <w:rsid w:val="00CF331B"/>
    <w:rsid w:val="00D12047"/>
    <w:rsid w:val="00D56007"/>
    <w:rsid w:val="00DE09FA"/>
    <w:rsid w:val="00DF05AA"/>
    <w:rsid w:val="00DF417B"/>
    <w:rsid w:val="00E016FA"/>
    <w:rsid w:val="00E44D67"/>
    <w:rsid w:val="00E621CF"/>
    <w:rsid w:val="00E77ADB"/>
    <w:rsid w:val="00E8449E"/>
    <w:rsid w:val="00E92616"/>
    <w:rsid w:val="00EA0286"/>
    <w:rsid w:val="00EA7108"/>
    <w:rsid w:val="00EB776F"/>
    <w:rsid w:val="00EC1FAF"/>
    <w:rsid w:val="00EC2F2D"/>
    <w:rsid w:val="00EC646B"/>
    <w:rsid w:val="00ED31FE"/>
    <w:rsid w:val="00EE63AA"/>
    <w:rsid w:val="00EF2EBB"/>
    <w:rsid w:val="00FB2208"/>
    <w:rsid w:val="00FC4B04"/>
    <w:rsid w:val="00FD39A7"/>
    <w:rsid w:val="00FE6BEB"/>
    <w:rsid w:val="00FE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9F91D6-17D8-41B8-9E7A-A3C2EE4A2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6A88"/>
    <w:rPr>
      <w:color w:val="0000FF" w:themeColor="hyperlink"/>
      <w:u w:val="single"/>
    </w:rPr>
  </w:style>
  <w:style w:type="paragraph" w:styleId="2">
    <w:name w:val="Body Text Indent 2"/>
    <w:basedOn w:val="a"/>
    <w:link w:val="20"/>
    <w:unhideWhenUsed/>
    <w:rsid w:val="00916A88"/>
    <w:pPr>
      <w:ind w:firstLine="720"/>
      <w:jc w:val="both"/>
    </w:pPr>
    <w:rPr>
      <w:rFonts w:ascii="Arial" w:hAnsi="Arial"/>
      <w:sz w:val="24"/>
    </w:rPr>
  </w:style>
  <w:style w:type="character" w:customStyle="1" w:styleId="20">
    <w:name w:val="Основной текст с отступом 2 Знак"/>
    <w:basedOn w:val="a0"/>
    <w:link w:val="2"/>
    <w:rsid w:val="00916A88"/>
    <w:rPr>
      <w:rFonts w:ascii="Arial" w:eastAsia="Times New Roman" w:hAnsi="Arial" w:cs="Times New Roman"/>
      <w:sz w:val="24"/>
      <w:szCs w:val="20"/>
      <w:lang w:val="en-US" w:eastAsia="ru-RU"/>
    </w:rPr>
  </w:style>
  <w:style w:type="paragraph" w:styleId="3">
    <w:name w:val="Body Text Indent 3"/>
    <w:basedOn w:val="a"/>
    <w:link w:val="30"/>
    <w:semiHidden/>
    <w:unhideWhenUsed/>
    <w:rsid w:val="00916A8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916A88"/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customStyle="1" w:styleId="21">
    <w:name w:val="Основной текст 21"/>
    <w:basedOn w:val="a"/>
    <w:rsid w:val="00916A88"/>
    <w:pPr>
      <w:ind w:firstLine="709"/>
      <w:jc w:val="both"/>
    </w:pPr>
    <w:rPr>
      <w:sz w:val="28"/>
      <w:lang w:val="ru-RU"/>
    </w:rPr>
  </w:style>
  <w:style w:type="paragraph" w:customStyle="1" w:styleId="a4">
    <w:name w:val="Прижатый влево"/>
    <w:basedOn w:val="a"/>
    <w:next w:val="a"/>
    <w:uiPriority w:val="99"/>
    <w:rsid w:val="00916A88"/>
    <w:pPr>
      <w:autoSpaceDE w:val="0"/>
      <w:autoSpaceDN w:val="0"/>
      <w:adjustRightInd w:val="0"/>
    </w:pPr>
    <w:rPr>
      <w:rFonts w:ascii="Arial" w:hAnsi="Arial" w:cs="Arial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486D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6DF7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7">
    <w:name w:val="No Spacing"/>
    <w:uiPriority w:val="1"/>
    <w:qFormat/>
    <w:rsid w:val="00A80B4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41768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C41BA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41BA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b">
    <w:name w:val="footer"/>
    <w:basedOn w:val="a"/>
    <w:link w:val="ac"/>
    <w:uiPriority w:val="99"/>
    <w:unhideWhenUsed/>
    <w:rsid w:val="00C41BA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41BAB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04709-6C2D-44B0-828D-01934249E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1362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</dc:creator>
  <cp:lastModifiedBy>Снежанна Мурзина</cp:lastModifiedBy>
  <cp:revision>10</cp:revision>
  <cp:lastPrinted>2023-06-27T02:11:00Z</cp:lastPrinted>
  <dcterms:created xsi:type="dcterms:W3CDTF">2024-09-04T07:28:00Z</dcterms:created>
  <dcterms:modified xsi:type="dcterms:W3CDTF">2024-09-17T03:39:00Z</dcterms:modified>
</cp:coreProperties>
</file>