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7A" w:rsidRPr="006719C9" w:rsidRDefault="00E0717A" w:rsidP="00E0717A">
      <w:pPr>
        <w:jc w:val="center"/>
        <w:rPr>
          <w:rFonts w:ascii="Arial" w:hAnsi="Arial" w:cs="Arial"/>
        </w:rPr>
      </w:pPr>
      <w:r w:rsidRPr="006719C9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7A" w:rsidRPr="006719C9" w:rsidRDefault="00E0717A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6719C9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E0717A" w:rsidRPr="006719C9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6719C9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 w:rsidRPr="006719C9">
        <w:tc>
          <w:tcPr>
            <w:tcW w:w="3697" w:type="dxa"/>
            <w:hideMark/>
          </w:tcPr>
          <w:p w:rsidR="00E0717A" w:rsidRPr="006719C9" w:rsidRDefault="00503F3F" w:rsidP="006248C4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05 </w:t>
            </w:r>
            <w:r w:rsidR="006248C4">
              <w:rPr>
                <w:rFonts w:ascii="Arial" w:hAnsi="Arial" w:cs="Arial"/>
                <w:bCs/>
                <w:sz w:val="24"/>
                <w:szCs w:val="24"/>
              </w:rPr>
              <w:t>декабря</w:t>
            </w:r>
            <w:r w:rsidR="00E0717A" w:rsidRPr="006719C9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 w:rsidR="00CE3D6E" w:rsidRPr="006719C9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E0717A" w:rsidRPr="006719C9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E0717A" w:rsidRPr="006719C9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6719C9">
              <w:rPr>
                <w:rFonts w:ascii="Arial" w:hAnsi="Arial" w:cs="Arial"/>
              </w:rPr>
              <w:t>Белый Яр</w:t>
            </w:r>
          </w:p>
          <w:p w:rsidR="00E0717A" w:rsidRPr="006719C9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6719C9">
              <w:rPr>
                <w:rFonts w:ascii="Arial" w:hAnsi="Arial" w:cs="Arial"/>
              </w:rPr>
              <w:t>Верхнекетского района</w:t>
            </w:r>
          </w:p>
          <w:p w:rsidR="00E0717A" w:rsidRPr="006719C9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719C9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E0717A" w:rsidRPr="006719C9" w:rsidRDefault="00503F3F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 1031</w:t>
            </w:r>
          </w:p>
        </w:tc>
      </w:tr>
    </w:tbl>
    <w:p w:rsidR="00E0717A" w:rsidRPr="006719C9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E0717A" w:rsidRPr="006719C9" w:rsidRDefault="00BE6A41" w:rsidP="00BE6A41">
      <w:pPr>
        <w:tabs>
          <w:tab w:val="left" w:pos="-2552"/>
          <w:tab w:val="left" w:pos="1134"/>
          <w:tab w:val="left" w:pos="7938"/>
        </w:tabs>
        <w:autoSpaceDE/>
        <w:adjustRightInd/>
        <w:ind w:left="1134" w:right="1558" w:firstLine="284"/>
        <w:jc w:val="center"/>
        <w:rPr>
          <w:rFonts w:ascii="Arial" w:hAnsi="Arial" w:cs="Arial"/>
          <w:b/>
          <w:sz w:val="24"/>
          <w:szCs w:val="24"/>
        </w:rPr>
      </w:pPr>
      <w:r w:rsidRPr="006719C9">
        <w:rPr>
          <w:rFonts w:ascii="Arial" w:hAnsi="Arial" w:cs="Arial"/>
          <w:b/>
          <w:sz w:val="24"/>
          <w:szCs w:val="24"/>
        </w:rPr>
        <w:t>Об утверждении муниципальной программы «Развитие комфортной социальной среды Верхнекетского района</w:t>
      </w:r>
      <w:r w:rsidR="00A57E02" w:rsidRPr="006719C9">
        <w:rPr>
          <w:rFonts w:ascii="Arial" w:hAnsi="Arial" w:cs="Arial"/>
          <w:b/>
          <w:sz w:val="24"/>
          <w:szCs w:val="24"/>
        </w:rPr>
        <w:t>»</w:t>
      </w:r>
    </w:p>
    <w:p w:rsidR="00E0717A" w:rsidRPr="006719C9" w:rsidRDefault="00E0717A" w:rsidP="00E0717A">
      <w:pPr>
        <w:tabs>
          <w:tab w:val="left" w:pos="-2552"/>
          <w:tab w:val="left" w:pos="4962"/>
        </w:tabs>
        <w:autoSpaceDE/>
        <w:adjustRightInd/>
        <w:ind w:right="4393"/>
        <w:jc w:val="both"/>
        <w:rPr>
          <w:rFonts w:ascii="Arial" w:hAnsi="Arial"/>
          <w:sz w:val="24"/>
          <w:szCs w:val="24"/>
        </w:rPr>
      </w:pPr>
    </w:p>
    <w:p w:rsidR="00E0717A" w:rsidRPr="006719C9" w:rsidRDefault="00BE6A41" w:rsidP="000E17DC">
      <w:pPr>
        <w:autoSpaceDE/>
        <w:adjustRightInd/>
        <w:ind w:right="-1" w:firstLine="720"/>
        <w:jc w:val="both"/>
        <w:rPr>
          <w:rFonts w:ascii="Arial" w:hAnsi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с постановлением Администрации Верхнекетского района от 09.10.2012 №1225 «Об утверждении Порядка принятия решений о разработке муниципальных прог</w:t>
      </w:r>
      <w:r w:rsidR="00B902E7" w:rsidRPr="006719C9">
        <w:rPr>
          <w:rFonts w:ascii="Arial" w:hAnsi="Arial" w:cs="Arial"/>
          <w:sz w:val="24"/>
          <w:szCs w:val="24"/>
        </w:rPr>
        <w:t xml:space="preserve">рамм Верхнекетского района и их </w:t>
      </w:r>
      <w:r w:rsidRPr="006719C9">
        <w:rPr>
          <w:rFonts w:ascii="Arial" w:hAnsi="Arial" w:cs="Arial"/>
          <w:sz w:val="24"/>
          <w:szCs w:val="24"/>
        </w:rPr>
        <w:t>формирования и реализации»</w:t>
      </w:r>
      <w:r w:rsidR="00E0717A" w:rsidRPr="006719C9">
        <w:rPr>
          <w:rFonts w:ascii="Arial" w:hAnsi="Arial"/>
          <w:sz w:val="24"/>
          <w:szCs w:val="24"/>
        </w:rPr>
        <w:t xml:space="preserve"> постановляю:</w:t>
      </w:r>
    </w:p>
    <w:p w:rsidR="00E0717A" w:rsidRPr="006719C9" w:rsidRDefault="00E0717A" w:rsidP="000E17DC">
      <w:pPr>
        <w:tabs>
          <w:tab w:val="left" w:pos="-2552"/>
        </w:tabs>
        <w:autoSpaceDE/>
        <w:adjustRightInd/>
        <w:ind w:right="-1"/>
        <w:jc w:val="both"/>
        <w:rPr>
          <w:rFonts w:ascii="Arial" w:hAnsi="Arial"/>
          <w:sz w:val="24"/>
          <w:szCs w:val="24"/>
        </w:rPr>
      </w:pPr>
    </w:p>
    <w:p w:rsidR="00BE6A41" w:rsidRPr="006719C9" w:rsidRDefault="00E0717A" w:rsidP="000E17DC">
      <w:pPr>
        <w:tabs>
          <w:tab w:val="left" w:pos="-2552"/>
        </w:tabs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/>
          <w:sz w:val="24"/>
          <w:szCs w:val="24"/>
        </w:rPr>
        <w:t xml:space="preserve">1. </w:t>
      </w:r>
      <w:r w:rsidR="001D6804" w:rsidRPr="001D6804">
        <w:rPr>
          <w:rFonts w:ascii="Arial" w:hAnsi="Arial" w:cs="Arial"/>
          <w:sz w:val="24"/>
          <w:szCs w:val="24"/>
        </w:rPr>
        <w:t>Утвердить прилагаемую муниципальную программу «Развитие комфортной социальной среды Верхнекетского района».</w:t>
      </w:r>
    </w:p>
    <w:p w:rsidR="00095441" w:rsidRPr="006719C9" w:rsidRDefault="00095441" w:rsidP="000E17DC">
      <w:pPr>
        <w:ind w:right="-1" w:firstLine="708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2. Признать утратившими силу следующие постановления Администрации Верхнекетского района:</w:t>
      </w:r>
    </w:p>
    <w:p w:rsidR="00095441" w:rsidRPr="006719C9" w:rsidRDefault="00095441" w:rsidP="000E17DC">
      <w:pPr>
        <w:ind w:right="-1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1) от 15.12.2015 №1039 «</w:t>
      </w:r>
      <w:hyperlink r:id="rId9" w:history="1">
        <w:r w:rsidRPr="006719C9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Об утверждении муниципальной программы «Развитие комфортной социальной среды Верхнекетского района»</w:t>
        </w:r>
      </w:hyperlink>
      <w:r w:rsidRPr="006719C9">
        <w:rPr>
          <w:rFonts w:ascii="Arial" w:hAnsi="Arial" w:cs="Arial"/>
          <w:sz w:val="24"/>
          <w:szCs w:val="24"/>
        </w:rPr>
        <w:t>;</w:t>
      </w:r>
    </w:p>
    <w:p w:rsidR="00095441" w:rsidRPr="006719C9" w:rsidRDefault="00095441" w:rsidP="000E17DC">
      <w:pPr>
        <w:ind w:right="-1"/>
        <w:jc w:val="both"/>
        <w:rPr>
          <w:rFonts w:ascii="Arial" w:hAnsi="Arial" w:cs="Arial"/>
          <w:iCs/>
          <w:color w:val="1A1A1A"/>
          <w:sz w:val="24"/>
          <w:szCs w:val="24"/>
        </w:rPr>
      </w:pPr>
      <w:r w:rsidRPr="006719C9">
        <w:rPr>
          <w:rFonts w:ascii="Arial" w:hAnsi="Arial" w:cs="Arial"/>
          <w:iCs/>
          <w:color w:val="1A1A1A"/>
          <w:sz w:val="24"/>
          <w:szCs w:val="24"/>
        </w:rPr>
        <w:t>2) от 08.04.2016 №280 «</w:t>
      </w:r>
      <w:r w:rsidRPr="006719C9">
        <w:rPr>
          <w:rFonts w:ascii="Arial" w:hAnsi="Arial" w:cs="Arial"/>
          <w:sz w:val="24"/>
          <w:szCs w:val="24"/>
        </w:rPr>
        <w:t>О внесении изменений в постановление Администрации Верхнекетского района от 15.12.2015 №1039 «Об утверждении муниципальной программы «Развитие комфортной социальной среды Верхнекетского района на 2016-2021 годы»</w:t>
      </w:r>
      <w:r w:rsidRPr="006719C9">
        <w:rPr>
          <w:rFonts w:ascii="Arial" w:hAnsi="Arial" w:cs="Arial"/>
          <w:iCs/>
          <w:color w:val="1A1A1A"/>
          <w:sz w:val="24"/>
          <w:szCs w:val="24"/>
        </w:rPr>
        <w:t>;</w:t>
      </w:r>
    </w:p>
    <w:p w:rsidR="00095441" w:rsidRPr="006719C9" w:rsidRDefault="00095441" w:rsidP="000E17DC">
      <w:pPr>
        <w:shd w:val="clear" w:color="auto" w:fill="FFFFFF"/>
        <w:ind w:right="-1"/>
        <w:jc w:val="both"/>
        <w:rPr>
          <w:rFonts w:ascii="Arial" w:hAnsi="Arial" w:cs="Arial"/>
          <w:iCs/>
          <w:color w:val="1A1A1A"/>
          <w:sz w:val="24"/>
          <w:szCs w:val="24"/>
        </w:rPr>
      </w:pPr>
      <w:r w:rsidRPr="006719C9">
        <w:rPr>
          <w:rFonts w:ascii="Arial" w:hAnsi="Arial" w:cs="Arial"/>
          <w:iCs/>
          <w:color w:val="1A1A1A"/>
          <w:sz w:val="24"/>
          <w:szCs w:val="24"/>
        </w:rPr>
        <w:t>3) от 21.06.2016 №477 «</w:t>
      </w:r>
      <w:r w:rsidRPr="006719C9">
        <w:rPr>
          <w:rFonts w:ascii="Arial" w:hAnsi="Arial" w:cs="Arial"/>
          <w:sz w:val="24"/>
          <w:szCs w:val="24"/>
        </w:rPr>
        <w:t>О внесении изменений в постановление Администрации Верхнекетского района от 15.12.2015 №1039 «Об утверждении муниципальной программы «Развитие комфортной социальной среды Верхнекетского района на 2016-2021 годы»;</w:t>
      </w:r>
    </w:p>
    <w:p w:rsidR="00095441" w:rsidRPr="006719C9" w:rsidRDefault="00095441" w:rsidP="000E17DC">
      <w:pPr>
        <w:ind w:right="-1"/>
        <w:jc w:val="both"/>
        <w:rPr>
          <w:rFonts w:ascii="Arial" w:hAnsi="Arial" w:cs="Arial"/>
          <w:iCs/>
          <w:color w:val="1A1A1A"/>
          <w:sz w:val="24"/>
          <w:szCs w:val="24"/>
        </w:rPr>
      </w:pPr>
      <w:r w:rsidRPr="006719C9">
        <w:rPr>
          <w:rFonts w:ascii="Arial" w:hAnsi="Arial" w:cs="Arial"/>
          <w:iCs/>
          <w:color w:val="1A1A1A"/>
          <w:sz w:val="24"/>
          <w:szCs w:val="24"/>
        </w:rPr>
        <w:t>4) от 28.07.2016 №587 «</w:t>
      </w:r>
      <w:r w:rsidRPr="006719C9">
        <w:rPr>
          <w:rFonts w:ascii="Arial" w:hAnsi="Arial" w:cs="Arial"/>
          <w:sz w:val="24"/>
          <w:szCs w:val="24"/>
        </w:rPr>
        <w:t>О внесении изменений в постановление Администрации Верхнекетского района от 15.12.2015 №1039 «Об утверждении муниципальной программы «Развитие комфортной социальной среды Верхнекетского района на 2016-2021 годы»;</w:t>
      </w:r>
    </w:p>
    <w:p w:rsidR="00095441" w:rsidRPr="006719C9" w:rsidRDefault="00095441" w:rsidP="000E17DC">
      <w:pPr>
        <w:ind w:right="-1"/>
        <w:jc w:val="both"/>
        <w:rPr>
          <w:rFonts w:ascii="Arial" w:hAnsi="Arial" w:cs="Arial"/>
          <w:iCs/>
          <w:color w:val="1A1A1A"/>
          <w:sz w:val="24"/>
          <w:szCs w:val="24"/>
        </w:rPr>
      </w:pPr>
      <w:r w:rsidRPr="006719C9">
        <w:rPr>
          <w:rFonts w:ascii="Arial" w:hAnsi="Arial" w:cs="Arial"/>
          <w:iCs/>
          <w:color w:val="1A1A1A"/>
          <w:sz w:val="24"/>
          <w:szCs w:val="24"/>
        </w:rPr>
        <w:t>5) от 29.03.2017 №272 «</w:t>
      </w:r>
      <w:r w:rsidRPr="006719C9">
        <w:rPr>
          <w:rFonts w:ascii="Arial" w:hAnsi="Arial" w:cs="Arial"/>
          <w:sz w:val="24"/>
          <w:szCs w:val="24"/>
        </w:rPr>
        <w:t>О внесении изменений в постановление Администрации Верхнекетского района от 15.12.2015 №1039 «Об утверждении муниципальной программы «Развитие комфортной социальной среды Верхнекетского района на 2016-2021 годы»;</w:t>
      </w:r>
    </w:p>
    <w:p w:rsidR="00095441" w:rsidRPr="006719C9" w:rsidRDefault="00095441" w:rsidP="000E17DC">
      <w:pPr>
        <w:ind w:right="-1"/>
        <w:jc w:val="both"/>
        <w:rPr>
          <w:rFonts w:ascii="Arial" w:hAnsi="Arial" w:cs="Arial"/>
          <w:iCs/>
          <w:color w:val="1A1A1A"/>
          <w:sz w:val="24"/>
          <w:szCs w:val="24"/>
        </w:rPr>
      </w:pPr>
      <w:r w:rsidRPr="006719C9">
        <w:rPr>
          <w:rFonts w:ascii="Arial" w:hAnsi="Arial" w:cs="Arial"/>
          <w:iCs/>
          <w:color w:val="1A1A1A"/>
          <w:sz w:val="24"/>
          <w:szCs w:val="24"/>
        </w:rPr>
        <w:t>6) от 15.08.2017 №796 «</w:t>
      </w:r>
      <w:r w:rsidRPr="006719C9">
        <w:rPr>
          <w:rFonts w:ascii="Arial" w:hAnsi="Arial" w:cs="Arial"/>
          <w:sz w:val="24"/>
          <w:szCs w:val="24"/>
        </w:rPr>
        <w:t>О внесении изменений в постановление Администрации Верхнекетского района от 15.12.2015 №1039 «Об утверждении муниципальной программы «Развитие комфортной социальной среды Верхнекетского района на 2016-2021 годы»;</w:t>
      </w:r>
    </w:p>
    <w:p w:rsidR="00095441" w:rsidRPr="006719C9" w:rsidRDefault="00095441" w:rsidP="000E17DC">
      <w:pPr>
        <w:ind w:right="-1"/>
        <w:jc w:val="both"/>
        <w:rPr>
          <w:rFonts w:ascii="Arial" w:hAnsi="Arial" w:cs="Arial"/>
          <w:iCs/>
          <w:color w:val="1A1A1A"/>
          <w:sz w:val="24"/>
          <w:szCs w:val="24"/>
        </w:rPr>
      </w:pPr>
      <w:r w:rsidRPr="006719C9">
        <w:rPr>
          <w:rFonts w:ascii="Arial" w:hAnsi="Arial" w:cs="Arial"/>
          <w:iCs/>
          <w:color w:val="1A1A1A"/>
          <w:sz w:val="24"/>
          <w:szCs w:val="24"/>
        </w:rPr>
        <w:t>7) от 12.12.2017 №1223 «</w:t>
      </w:r>
      <w:r w:rsidRPr="006719C9">
        <w:rPr>
          <w:rFonts w:ascii="Arial" w:hAnsi="Arial" w:cs="Arial"/>
          <w:sz w:val="24"/>
          <w:szCs w:val="24"/>
        </w:rPr>
        <w:t>О внесении изменений в постановление Администрации Верхнекетского района от 15.12.2015 №1039 «Об утверждении муниципальной программы «Развитие комфортной социальной среды Верхнекетского района на 2016-2021 годы»;</w:t>
      </w:r>
    </w:p>
    <w:p w:rsidR="00095441" w:rsidRPr="006719C9" w:rsidRDefault="00095441" w:rsidP="000E17DC">
      <w:pPr>
        <w:ind w:right="-1"/>
        <w:jc w:val="both"/>
        <w:rPr>
          <w:rFonts w:ascii="Arial" w:hAnsi="Arial" w:cs="Arial"/>
          <w:iCs/>
          <w:color w:val="1A1A1A"/>
          <w:sz w:val="24"/>
          <w:szCs w:val="24"/>
        </w:rPr>
      </w:pPr>
      <w:r w:rsidRPr="006719C9">
        <w:rPr>
          <w:rFonts w:ascii="Arial" w:hAnsi="Arial" w:cs="Arial"/>
          <w:iCs/>
          <w:color w:val="1A1A1A"/>
          <w:sz w:val="24"/>
          <w:szCs w:val="24"/>
        </w:rPr>
        <w:t>8) от 12.12.2017 №1224 «</w:t>
      </w:r>
      <w:r w:rsidRPr="006719C9">
        <w:rPr>
          <w:rFonts w:ascii="Arial" w:hAnsi="Arial" w:cs="Arial"/>
          <w:sz w:val="24"/>
          <w:szCs w:val="24"/>
        </w:rPr>
        <w:t>О внесении изменений в постановление Администрации Верхнекетского района от 15.12.2015 №1039 «Об утверждении муниципальной программы «Развитие комфортной социальной среды Верхнекетского района на 2016-2021 годы»;</w:t>
      </w:r>
    </w:p>
    <w:p w:rsidR="00095441" w:rsidRPr="006719C9" w:rsidRDefault="00095441" w:rsidP="000E17DC">
      <w:pPr>
        <w:ind w:right="-1"/>
        <w:jc w:val="both"/>
        <w:rPr>
          <w:rFonts w:ascii="Arial" w:hAnsi="Arial" w:cs="Arial"/>
          <w:iCs/>
          <w:color w:val="1A1A1A"/>
          <w:sz w:val="24"/>
          <w:szCs w:val="24"/>
        </w:rPr>
      </w:pPr>
      <w:r w:rsidRPr="006719C9">
        <w:rPr>
          <w:rFonts w:ascii="Arial" w:hAnsi="Arial" w:cs="Arial"/>
          <w:iCs/>
          <w:color w:val="1A1A1A"/>
          <w:sz w:val="24"/>
          <w:szCs w:val="24"/>
        </w:rPr>
        <w:lastRenderedPageBreak/>
        <w:t>9) от 26.04.2018 №450 «</w:t>
      </w:r>
      <w:r w:rsidRPr="006719C9">
        <w:rPr>
          <w:rFonts w:ascii="Arial" w:hAnsi="Arial" w:cs="Arial"/>
          <w:sz w:val="24"/>
          <w:szCs w:val="24"/>
        </w:rPr>
        <w:t>О внесении изменений в постановление Администрации Верхнекетского района от 15.12.2015 №1039 «Об утверждении муниципальной программы «Развитие комфортной социальной среды Верхнекетского района на 2016-2021 годы»;</w:t>
      </w:r>
    </w:p>
    <w:p w:rsidR="00095441" w:rsidRPr="006719C9" w:rsidRDefault="00095441" w:rsidP="000E17DC">
      <w:pPr>
        <w:ind w:right="-1"/>
        <w:jc w:val="both"/>
        <w:rPr>
          <w:rFonts w:ascii="Arial" w:hAnsi="Arial" w:cs="Arial"/>
          <w:iCs/>
          <w:color w:val="1A1A1A"/>
          <w:sz w:val="24"/>
          <w:szCs w:val="24"/>
        </w:rPr>
      </w:pPr>
      <w:r w:rsidRPr="006719C9">
        <w:rPr>
          <w:rFonts w:ascii="Arial" w:hAnsi="Arial" w:cs="Arial"/>
          <w:iCs/>
          <w:color w:val="1A1A1A"/>
          <w:sz w:val="24"/>
          <w:szCs w:val="24"/>
        </w:rPr>
        <w:t>10) от 24.08.2018 №873 «</w:t>
      </w:r>
      <w:r w:rsidRPr="006719C9">
        <w:rPr>
          <w:rFonts w:ascii="Arial" w:hAnsi="Arial" w:cs="Arial"/>
          <w:sz w:val="24"/>
          <w:szCs w:val="24"/>
        </w:rPr>
        <w:t>О внесении изменений в постановление Администрации Верхнекетского района от 15.12.2015 №1039 «Об утверждении муниципальной программы «Развитие комфортной социальной среды Верхнекетского района на 2016-2021 годы»;</w:t>
      </w:r>
    </w:p>
    <w:p w:rsidR="00095441" w:rsidRPr="006719C9" w:rsidRDefault="00095441" w:rsidP="000E17DC">
      <w:pPr>
        <w:ind w:right="-1"/>
        <w:jc w:val="both"/>
        <w:rPr>
          <w:rFonts w:ascii="Arial" w:hAnsi="Arial" w:cs="Arial"/>
          <w:iCs/>
          <w:color w:val="1A1A1A"/>
          <w:sz w:val="24"/>
          <w:szCs w:val="24"/>
        </w:rPr>
      </w:pPr>
      <w:r w:rsidRPr="006719C9">
        <w:rPr>
          <w:rFonts w:ascii="Arial" w:hAnsi="Arial" w:cs="Arial"/>
          <w:iCs/>
          <w:color w:val="1A1A1A"/>
          <w:sz w:val="24"/>
          <w:szCs w:val="24"/>
        </w:rPr>
        <w:t>11) от 12.02.2019 №105 «</w:t>
      </w:r>
      <w:r w:rsidRPr="006719C9">
        <w:rPr>
          <w:rFonts w:ascii="Arial" w:hAnsi="Arial" w:cs="Arial"/>
          <w:sz w:val="24"/>
          <w:szCs w:val="24"/>
        </w:rPr>
        <w:t>О внесении изменений в постановление Администрации Верхнекетского района от 15.12.2015 №1039 «Об утверждении муниципальной программы «Развитие комфортной социальной среды Верхнекетского района на 2016-2021 годы»;</w:t>
      </w:r>
      <w:r w:rsidRPr="006719C9">
        <w:rPr>
          <w:rFonts w:ascii="Arial" w:hAnsi="Arial" w:cs="Arial"/>
          <w:iCs/>
          <w:color w:val="1A1A1A"/>
          <w:sz w:val="24"/>
          <w:szCs w:val="24"/>
        </w:rPr>
        <w:t xml:space="preserve"> </w:t>
      </w:r>
    </w:p>
    <w:p w:rsidR="00095441" w:rsidRPr="006719C9" w:rsidRDefault="00095441" w:rsidP="000E17DC">
      <w:pPr>
        <w:ind w:right="-1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iCs/>
          <w:color w:val="1A1A1A"/>
          <w:sz w:val="24"/>
          <w:szCs w:val="24"/>
        </w:rPr>
        <w:t>12) от 17.04.2019 №310 «</w:t>
      </w:r>
      <w:r w:rsidRPr="006719C9">
        <w:rPr>
          <w:rFonts w:ascii="Arial" w:hAnsi="Arial" w:cs="Arial"/>
          <w:sz w:val="24"/>
          <w:szCs w:val="24"/>
        </w:rPr>
        <w:t>О внесении изменений в постановление Администрации Верхнекетского района от 15.12.2015 №1039 «Об утверждении муниципальной программы «Развитие комфортной социальной среды Верхнекетского района на 2016-2021 годы»;</w:t>
      </w:r>
    </w:p>
    <w:p w:rsidR="00095441" w:rsidRPr="006719C9" w:rsidRDefault="00095441" w:rsidP="000E17DC">
      <w:pPr>
        <w:ind w:right="-1"/>
        <w:jc w:val="both"/>
        <w:rPr>
          <w:rFonts w:ascii="Arial" w:hAnsi="Arial" w:cs="Arial"/>
          <w:iCs/>
          <w:color w:val="1A1A1A"/>
          <w:sz w:val="24"/>
          <w:szCs w:val="24"/>
        </w:rPr>
      </w:pPr>
      <w:r w:rsidRPr="006719C9">
        <w:rPr>
          <w:rFonts w:ascii="Arial" w:hAnsi="Arial" w:cs="Arial"/>
          <w:iCs/>
          <w:color w:val="1A1A1A"/>
          <w:sz w:val="24"/>
          <w:szCs w:val="24"/>
        </w:rPr>
        <w:t>13) от 16.07.2019 №608 «</w:t>
      </w:r>
      <w:r w:rsidRPr="006719C9">
        <w:rPr>
          <w:rFonts w:ascii="Arial" w:hAnsi="Arial" w:cs="Arial"/>
          <w:sz w:val="24"/>
          <w:szCs w:val="24"/>
        </w:rPr>
        <w:t>О внесении изменений в постановление Администрации Верхнекетского района от 15.12.2015 №1039 «Об утверждении муниципальной программы «Развитие комфортной социальной среды Верхнекетского района на 2016-2021 годы»;</w:t>
      </w:r>
    </w:p>
    <w:p w:rsidR="00095441" w:rsidRPr="006719C9" w:rsidRDefault="00095441" w:rsidP="000E17DC">
      <w:pPr>
        <w:ind w:right="-1"/>
        <w:jc w:val="both"/>
        <w:rPr>
          <w:rFonts w:ascii="Arial" w:hAnsi="Arial" w:cs="Arial"/>
          <w:iCs/>
          <w:color w:val="1A1A1A"/>
          <w:sz w:val="24"/>
          <w:szCs w:val="24"/>
        </w:rPr>
      </w:pPr>
      <w:r w:rsidRPr="006719C9">
        <w:rPr>
          <w:rFonts w:ascii="Arial" w:hAnsi="Arial" w:cs="Arial"/>
          <w:iCs/>
          <w:color w:val="1A1A1A"/>
          <w:sz w:val="24"/>
          <w:szCs w:val="24"/>
        </w:rPr>
        <w:t>14) от 23.08.2019 №733 «</w:t>
      </w:r>
      <w:r w:rsidRPr="006719C9">
        <w:rPr>
          <w:rFonts w:ascii="Arial" w:hAnsi="Arial" w:cs="Arial"/>
          <w:sz w:val="24"/>
          <w:szCs w:val="24"/>
        </w:rPr>
        <w:t>О внесении изменений в постановление Администрации Верхнекетского района от 15.12.2015 №1039 «Об утверждении муниципальной программы «Развитие комфортной социальной среды Верхнекетского района на 2016-2021 годы»;</w:t>
      </w:r>
      <w:r w:rsidRPr="006719C9">
        <w:rPr>
          <w:rFonts w:ascii="Arial" w:hAnsi="Arial" w:cs="Arial"/>
          <w:iCs/>
          <w:color w:val="1A1A1A"/>
          <w:sz w:val="24"/>
          <w:szCs w:val="24"/>
        </w:rPr>
        <w:t xml:space="preserve"> </w:t>
      </w:r>
    </w:p>
    <w:p w:rsidR="00095441" w:rsidRPr="006719C9" w:rsidRDefault="00095441" w:rsidP="000E17DC">
      <w:pPr>
        <w:ind w:right="-1"/>
        <w:jc w:val="both"/>
        <w:rPr>
          <w:rFonts w:ascii="Arial" w:hAnsi="Arial" w:cs="Arial"/>
          <w:iCs/>
          <w:color w:val="1A1A1A"/>
          <w:sz w:val="24"/>
          <w:szCs w:val="24"/>
        </w:rPr>
      </w:pPr>
      <w:r w:rsidRPr="006719C9">
        <w:rPr>
          <w:rFonts w:ascii="Arial" w:hAnsi="Arial" w:cs="Arial"/>
          <w:iCs/>
          <w:color w:val="1A1A1A"/>
          <w:sz w:val="24"/>
          <w:szCs w:val="24"/>
        </w:rPr>
        <w:t>15) от 22.01.2020 №22 «</w:t>
      </w:r>
      <w:r w:rsidRPr="006719C9">
        <w:rPr>
          <w:rFonts w:ascii="Arial" w:hAnsi="Arial" w:cs="Arial"/>
          <w:sz w:val="24"/>
          <w:szCs w:val="24"/>
        </w:rPr>
        <w:t>О внесении изменений в постановление Администрации Верхнекетского района от 15.12.2015 №1039 «Об утверждении муниципальной программы «Развитие комфортной социальной среды Верхнекетского района на 2016-2021 годы»;</w:t>
      </w:r>
    </w:p>
    <w:p w:rsidR="00095441" w:rsidRPr="006719C9" w:rsidRDefault="00095441" w:rsidP="000E17DC">
      <w:pPr>
        <w:ind w:right="-1"/>
        <w:jc w:val="both"/>
        <w:rPr>
          <w:rFonts w:ascii="Arial" w:hAnsi="Arial" w:cs="Arial"/>
          <w:iCs/>
          <w:color w:val="1A1A1A"/>
          <w:sz w:val="24"/>
          <w:szCs w:val="24"/>
        </w:rPr>
      </w:pPr>
      <w:r w:rsidRPr="006719C9">
        <w:rPr>
          <w:rFonts w:ascii="Arial" w:hAnsi="Arial" w:cs="Arial"/>
          <w:iCs/>
          <w:color w:val="1A1A1A"/>
          <w:sz w:val="24"/>
          <w:szCs w:val="24"/>
        </w:rPr>
        <w:t>16) от 31.03.2020 №298 «</w:t>
      </w:r>
      <w:r w:rsidRPr="006719C9">
        <w:rPr>
          <w:rFonts w:ascii="Arial" w:hAnsi="Arial" w:cs="Arial"/>
          <w:sz w:val="24"/>
          <w:szCs w:val="24"/>
        </w:rPr>
        <w:t>О внесении изменений в постановление Администрации Верхнекетского района от 15.12.2015 №1039 «Об утверждении муниципальной программы «Развитие комфортной социальной среды Верхнекетского района на 2016-2021 годы»;</w:t>
      </w:r>
      <w:r w:rsidRPr="006719C9">
        <w:rPr>
          <w:rFonts w:ascii="Arial" w:hAnsi="Arial" w:cs="Arial"/>
          <w:iCs/>
          <w:color w:val="1A1A1A"/>
          <w:sz w:val="24"/>
          <w:szCs w:val="24"/>
        </w:rPr>
        <w:t xml:space="preserve"> </w:t>
      </w:r>
    </w:p>
    <w:p w:rsidR="00095441" w:rsidRPr="006719C9" w:rsidRDefault="00095441" w:rsidP="000E17DC">
      <w:pPr>
        <w:ind w:right="-1"/>
        <w:jc w:val="both"/>
        <w:rPr>
          <w:rFonts w:ascii="Arial" w:hAnsi="Arial" w:cs="Arial"/>
          <w:iCs/>
          <w:color w:val="1A1A1A"/>
          <w:sz w:val="24"/>
          <w:szCs w:val="24"/>
        </w:rPr>
      </w:pPr>
      <w:r w:rsidRPr="006719C9">
        <w:rPr>
          <w:rFonts w:ascii="Arial" w:hAnsi="Arial" w:cs="Arial"/>
          <w:iCs/>
          <w:color w:val="1A1A1A"/>
          <w:sz w:val="24"/>
          <w:szCs w:val="24"/>
        </w:rPr>
        <w:t>17) от 05.08.2020 №739 «</w:t>
      </w:r>
      <w:r w:rsidRPr="006719C9">
        <w:rPr>
          <w:rFonts w:ascii="Arial" w:hAnsi="Arial" w:cs="Arial"/>
          <w:sz w:val="24"/>
          <w:szCs w:val="24"/>
        </w:rPr>
        <w:t>О внесении изменений в постановление Администрации Верхнекетского района от 15.12.2015 №1039 «Об утверждении муниципальной программы «Развитие комфортной социальной среды Верхнекетского района на 2016-2021 годы»;</w:t>
      </w:r>
    </w:p>
    <w:p w:rsidR="00095441" w:rsidRPr="006719C9" w:rsidRDefault="00095441" w:rsidP="000E17DC">
      <w:pPr>
        <w:ind w:right="-1"/>
        <w:jc w:val="both"/>
        <w:rPr>
          <w:rFonts w:ascii="Arial" w:hAnsi="Arial" w:cs="Arial"/>
          <w:iCs/>
          <w:color w:val="1A1A1A"/>
          <w:sz w:val="24"/>
          <w:szCs w:val="24"/>
        </w:rPr>
      </w:pPr>
      <w:r w:rsidRPr="006719C9">
        <w:rPr>
          <w:rFonts w:ascii="Arial" w:hAnsi="Arial" w:cs="Arial"/>
          <w:iCs/>
          <w:color w:val="1A1A1A"/>
          <w:sz w:val="24"/>
          <w:szCs w:val="24"/>
        </w:rPr>
        <w:t>18) от 27.01.2021 №48 «</w:t>
      </w:r>
      <w:r w:rsidRPr="006719C9">
        <w:rPr>
          <w:rFonts w:ascii="Arial" w:hAnsi="Arial" w:cs="Arial"/>
          <w:sz w:val="24"/>
          <w:szCs w:val="24"/>
        </w:rPr>
        <w:t>О внесении изменений в постановление Администрации Верхнекетского района от 15.12.2015 №1039 «Об утверждении муниципальной программы «Развитие комфортной социальной среды Верхнекетского района на 2016-2021 годы»;</w:t>
      </w:r>
    </w:p>
    <w:p w:rsidR="00095441" w:rsidRPr="006719C9" w:rsidRDefault="00095441" w:rsidP="000E17DC">
      <w:pPr>
        <w:ind w:right="-1"/>
        <w:jc w:val="both"/>
        <w:rPr>
          <w:rFonts w:ascii="Arial" w:hAnsi="Arial" w:cs="Arial"/>
          <w:iCs/>
          <w:color w:val="1A1A1A"/>
          <w:sz w:val="24"/>
          <w:szCs w:val="24"/>
        </w:rPr>
      </w:pPr>
      <w:r w:rsidRPr="006719C9">
        <w:rPr>
          <w:rFonts w:ascii="Arial" w:hAnsi="Arial" w:cs="Arial"/>
          <w:iCs/>
          <w:color w:val="1A1A1A"/>
          <w:sz w:val="24"/>
          <w:szCs w:val="24"/>
        </w:rPr>
        <w:t>19) от 04.06.2021 №418 «</w:t>
      </w:r>
      <w:r w:rsidRPr="006719C9">
        <w:rPr>
          <w:rFonts w:ascii="Arial" w:hAnsi="Arial" w:cs="Arial"/>
          <w:sz w:val="24"/>
          <w:szCs w:val="24"/>
        </w:rPr>
        <w:t>О внесении изменений в постановление Администрации Верхнекетского района от 15.12.2015 №1039 «Об утверждении муниципальной программы «Развитие комфортной социальной среды Верхнекетского района на 2016-2021 годы»;</w:t>
      </w:r>
      <w:r w:rsidRPr="006719C9">
        <w:rPr>
          <w:rFonts w:ascii="Arial" w:hAnsi="Arial" w:cs="Arial"/>
          <w:iCs/>
          <w:color w:val="1A1A1A"/>
          <w:sz w:val="24"/>
          <w:szCs w:val="24"/>
        </w:rPr>
        <w:t xml:space="preserve"> </w:t>
      </w:r>
    </w:p>
    <w:p w:rsidR="00095441" w:rsidRPr="006719C9" w:rsidRDefault="00095441" w:rsidP="000E17DC">
      <w:pPr>
        <w:ind w:right="-1"/>
        <w:jc w:val="both"/>
        <w:rPr>
          <w:rFonts w:ascii="Arial" w:hAnsi="Arial" w:cs="Arial"/>
          <w:iCs/>
          <w:color w:val="1A1A1A"/>
          <w:sz w:val="24"/>
          <w:szCs w:val="24"/>
        </w:rPr>
      </w:pPr>
      <w:r w:rsidRPr="006719C9">
        <w:rPr>
          <w:rFonts w:ascii="Arial" w:hAnsi="Arial" w:cs="Arial"/>
          <w:iCs/>
          <w:color w:val="1A1A1A"/>
          <w:sz w:val="24"/>
          <w:szCs w:val="24"/>
        </w:rPr>
        <w:t>20) от 05.10.2021 №831 «</w:t>
      </w:r>
      <w:r w:rsidRPr="006719C9">
        <w:rPr>
          <w:rFonts w:ascii="Arial" w:hAnsi="Arial" w:cs="Arial"/>
          <w:sz w:val="24"/>
          <w:szCs w:val="24"/>
        </w:rPr>
        <w:t>О внесении изменений в постановление Администрации Верхнекетского района от 15.12.2015 №1039 «Об утверждении муниципальной программы «Развитие комфортной социальной среды Верхнекетского района на 2016-2023 годы»;</w:t>
      </w:r>
    </w:p>
    <w:p w:rsidR="00095441" w:rsidRPr="006719C9" w:rsidRDefault="00095441" w:rsidP="000E17DC">
      <w:pPr>
        <w:ind w:right="-1"/>
        <w:jc w:val="both"/>
        <w:rPr>
          <w:rFonts w:ascii="Arial" w:hAnsi="Arial" w:cs="Arial"/>
          <w:iCs/>
          <w:color w:val="1A1A1A"/>
          <w:sz w:val="24"/>
          <w:szCs w:val="24"/>
        </w:rPr>
      </w:pPr>
      <w:r w:rsidRPr="006719C9">
        <w:rPr>
          <w:rFonts w:ascii="Arial" w:hAnsi="Arial" w:cs="Arial"/>
          <w:iCs/>
          <w:color w:val="1A1A1A"/>
          <w:sz w:val="24"/>
          <w:szCs w:val="24"/>
        </w:rPr>
        <w:t>21) от 28.12.2021 №1148 «</w:t>
      </w:r>
      <w:r w:rsidRPr="006719C9">
        <w:rPr>
          <w:rFonts w:ascii="Arial" w:hAnsi="Arial" w:cs="Arial"/>
          <w:sz w:val="24"/>
          <w:szCs w:val="24"/>
        </w:rPr>
        <w:t>О внесении изменений в постановление Администрации Верхнекетского района от 15.12.2015 №1039 «Об утверждении муниципальной программы «Развитие комфортной социальной среды Верхнекетского района на 2016-2024 годы»;</w:t>
      </w:r>
    </w:p>
    <w:p w:rsidR="00095441" w:rsidRPr="006719C9" w:rsidRDefault="00095441" w:rsidP="000E17DC">
      <w:pPr>
        <w:ind w:right="-1"/>
        <w:jc w:val="both"/>
        <w:rPr>
          <w:rFonts w:ascii="Arial" w:hAnsi="Arial" w:cs="Arial"/>
          <w:iCs/>
          <w:color w:val="1A1A1A"/>
          <w:sz w:val="24"/>
          <w:szCs w:val="24"/>
        </w:rPr>
      </w:pPr>
      <w:r w:rsidRPr="006719C9">
        <w:rPr>
          <w:rFonts w:ascii="Arial" w:hAnsi="Arial" w:cs="Arial"/>
          <w:iCs/>
          <w:color w:val="1A1A1A"/>
          <w:sz w:val="24"/>
          <w:szCs w:val="24"/>
        </w:rPr>
        <w:lastRenderedPageBreak/>
        <w:t>22) от 15.04.2022 №364 «</w:t>
      </w:r>
      <w:r w:rsidRPr="006719C9">
        <w:rPr>
          <w:rFonts w:ascii="Arial" w:hAnsi="Arial" w:cs="Arial"/>
          <w:sz w:val="24"/>
          <w:szCs w:val="24"/>
        </w:rPr>
        <w:t>О внесении изменений в постановление Администрации Верхнекетского района от 15.12.2015 №1039 «Об утверждении муниципальной программы «Развитие комфортной социальной среды Верхнекетского района на 2016-2024 годы»;</w:t>
      </w:r>
    </w:p>
    <w:p w:rsidR="00095441" w:rsidRPr="006719C9" w:rsidRDefault="00095441" w:rsidP="000E17DC">
      <w:pPr>
        <w:ind w:right="-1"/>
        <w:jc w:val="both"/>
        <w:rPr>
          <w:rFonts w:ascii="Arial" w:hAnsi="Arial" w:cs="Arial"/>
          <w:iCs/>
          <w:color w:val="1A1A1A"/>
          <w:sz w:val="24"/>
          <w:szCs w:val="24"/>
        </w:rPr>
      </w:pPr>
      <w:r w:rsidRPr="006719C9">
        <w:rPr>
          <w:rFonts w:ascii="Arial" w:hAnsi="Arial" w:cs="Arial"/>
          <w:iCs/>
          <w:color w:val="1A1A1A"/>
          <w:sz w:val="24"/>
          <w:szCs w:val="24"/>
        </w:rPr>
        <w:t>23) от 29.06.2022 №630 «</w:t>
      </w:r>
      <w:r w:rsidRPr="006719C9">
        <w:rPr>
          <w:rFonts w:ascii="Arial" w:hAnsi="Arial" w:cs="Arial"/>
          <w:sz w:val="24"/>
          <w:szCs w:val="24"/>
        </w:rPr>
        <w:t>О внесении изменений в постановление Администрации Верхнекетского района от 15.12.2015 №1039 «Об утверждении муниципальной программы «Развитие комфортной социальной среды Верхнекетского района на 2016-2024 годы»;</w:t>
      </w:r>
    </w:p>
    <w:p w:rsidR="00095441" w:rsidRPr="006719C9" w:rsidRDefault="00095441" w:rsidP="000E17DC">
      <w:pPr>
        <w:ind w:right="-1"/>
        <w:jc w:val="both"/>
        <w:rPr>
          <w:rFonts w:ascii="Arial" w:hAnsi="Arial" w:cs="Arial"/>
          <w:iCs/>
          <w:color w:val="1A1A1A"/>
          <w:sz w:val="24"/>
          <w:szCs w:val="24"/>
        </w:rPr>
      </w:pPr>
      <w:r w:rsidRPr="006719C9">
        <w:rPr>
          <w:rFonts w:ascii="Arial" w:hAnsi="Arial" w:cs="Arial"/>
          <w:iCs/>
          <w:color w:val="1A1A1A"/>
          <w:sz w:val="24"/>
          <w:szCs w:val="24"/>
        </w:rPr>
        <w:t>24) от 28.07.2022 №719 «</w:t>
      </w:r>
      <w:r w:rsidRPr="006719C9">
        <w:rPr>
          <w:rFonts w:ascii="Arial" w:hAnsi="Arial" w:cs="Arial"/>
          <w:sz w:val="24"/>
          <w:szCs w:val="24"/>
        </w:rPr>
        <w:t>О внесении изменений в постановление Администрации Верхнекетского района от 15.12.2015 №1039 «Об утверждении муниципальной программы «Развитие комфортной социальной среды Верхнекетского района на 2016-2024 годы»;</w:t>
      </w:r>
    </w:p>
    <w:p w:rsidR="00095441" w:rsidRPr="006719C9" w:rsidRDefault="00095441" w:rsidP="000E17DC">
      <w:pPr>
        <w:ind w:right="-1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iCs/>
          <w:color w:val="1A1A1A"/>
          <w:sz w:val="24"/>
          <w:szCs w:val="24"/>
        </w:rPr>
        <w:t>25) от 30.12.2022 №1216</w:t>
      </w:r>
      <w:r w:rsidRPr="006719C9">
        <w:rPr>
          <w:rFonts w:ascii="Arial" w:hAnsi="Arial" w:cs="Arial"/>
          <w:sz w:val="24"/>
          <w:szCs w:val="24"/>
        </w:rPr>
        <w:t xml:space="preserve"> </w:t>
      </w:r>
      <w:r w:rsidRPr="006719C9">
        <w:rPr>
          <w:rFonts w:ascii="Arial" w:hAnsi="Arial" w:cs="Arial"/>
          <w:iCs/>
          <w:color w:val="1A1A1A"/>
          <w:sz w:val="24"/>
          <w:szCs w:val="24"/>
        </w:rPr>
        <w:t>«</w:t>
      </w:r>
      <w:r w:rsidRPr="006719C9">
        <w:rPr>
          <w:rFonts w:ascii="Arial" w:hAnsi="Arial" w:cs="Arial"/>
          <w:sz w:val="24"/>
          <w:szCs w:val="24"/>
        </w:rPr>
        <w:t>О внесении изменений в постановление Администрации Верхнекетского района от 15.12.2015 №1039 «Об утверждении муниципальной программы «Развитие комфортной социальной среды Верхнекетского района»;</w:t>
      </w:r>
    </w:p>
    <w:p w:rsidR="00095441" w:rsidRPr="006719C9" w:rsidRDefault="00095441" w:rsidP="000E17DC">
      <w:pPr>
        <w:ind w:right="-1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iCs/>
          <w:color w:val="1A1A1A"/>
          <w:sz w:val="24"/>
          <w:szCs w:val="24"/>
        </w:rPr>
        <w:t>26) от 12.04.2023 №296 «</w:t>
      </w:r>
      <w:r w:rsidRPr="006719C9">
        <w:rPr>
          <w:rFonts w:ascii="Arial" w:hAnsi="Arial" w:cs="Arial"/>
          <w:sz w:val="24"/>
          <w:szCs w:val="24"/>
        </w:rPr>
        <w:t>О внесении изменений в постановление Администрации Верхнекетского района от 15.12.2015 №1039 «Об утверждении муниципальной программы «Развитие комфортной социальной среды Верхнекетского района».</w:t>
      </w:r>
    </w:p>
    <w:p w:rsidR="00BE6A41" w:rsidRPr="006719C9" w:rsidRDefault="00095441" w:rsidP="000E17DC">
      <w:pPr>
        <w:tabs>
          <w:tab w:val="left" w:pos="-2552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ab/>
        <w:t>3</w:t>
      </w:r>
      <w:r w:rsidR="00141EB3" w:rsidRPr="006719C9">
        <w:rPr>
          <w:rFonts w:ascii="Arial" w:hAnsi="Arial" w:cs="Arial"/>
          <w:sz w:val="24"/>
          <w:szCs w:val="24"/>
        </w:rPr>
        <w:t xml:space="preserve">. </w:t>
      </w:r>
      <w:r w:rsidR="00BE6A41" w:rsidRPr="006719C9">
        <w:rPr>
          <w:rFonts w:ascii="Arial" w:eastAsia="Calibri" w:hAnsi="Arial" w:cs="Arial"/>
          <w:sz w:val="24"/>
          <w:szCs w:val="24"/>
        </w:rPr>
        <w:t>Опубликовать настоящее постановление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BE6A41" w:rsidRPr="006719C9" w:rsidRDefault="00095441" w:rsidP="000E17DC">
      <w:pPr>
        <w:tabs>
          <w:tab w:val="left" w:pos="-2552"/>
        </w:tabs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4</w:t>
      </w:r>
      <w:r w:rsidR="00BE6A41" w:rsidRPr="006719C9">
        <w:rPr>
          <w:rFonts w:ascii="Arial" w:hAnsi="Arial" w:cs="Arial"/>
          <w:sz w:val="24"/>
          <w:szCs w:val="24"/>
        </w:rPr>
        <w:t>. Настоящее постановление вступает в силу со дня его официального опубликования в информационном вестнике Верхнекетского район</w:t>
      </w:r>
      <w:r w:rsidR="001D6804">
        <w:rPr>
          <w:rFonts w:ascii="Arial" w:hAnsi="Arial" w:cs="Arial"/>
          <w:sz w:val="24"/>
          <w:szCs w:val="24"/>
        </w:rPr>
        <w:t xml:space="preserve">а «Территория», но не ранее </w:t>
      </w:r>
      <w:r w:rsidR="00BE6A41" w:rsidRPr="006719C9">
        <w:rPr>
          <w:rFonts w:ascii="Arial" w:hAnsi="Arial" w:cs="Arial"/>
          <w:sz w:val="24"/>
          <w:szCs w:val="24"/>
        </w:rPr>
        <w:t>01 января 20</w:t>
      </w:r>
      <w:r w:rsidR="0075155B" w:rsidRPr="006719C9">
        <w:rPr>
          <w:rFonts w:ascii="Arial" w:hAnsi="Arial" w:cs="Arial"/>
          <w:sz w:val="24"/>
          <w:szCs w:val="24"/>
        </w:rPr>
        <w:t>24</w:t>
      </w:r>
      <w:r w:rsidR="00BE6A41" w:rsidRPr="006719C9">
        <w:rPr>
          <w:rFonts w:ascii="Arial" w:hAnsi="Arial" w:cs="Arial"/>
          <w:sz w:val="24"/>
          <w:szCs w:val="24"/>
        </w:rPr>
        <w:t xml:space="preserve"> года.</w:t>
      </w:r>
    </w:p>
    <w:p w:rsidR="00BE6A41" w:rsidRPr="006719C9" w:rsidRDefault="00095441" w:rsidP="000E17DC">
      <w:pPr>
        <w:tabs>
          <w:tab w:val="left" w:pos="-2552"/>
        </w:tabs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5</w:t>
      </w:r>
      <w:r w:rsidR="00BE6A41" w:rsidRPr="006719C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заместителя Главы Верхнекетского района по социальным вопросам.</w:t>
      </w:r>
    </w:p>
    <w:p w:rsidR="00E0717A" w:rsidRPr="006719C9" w:rsidRDefault="00E0717A" w:rsidP="000E17DC">
      <w:pPr>
        <w:tabs>
          <w:tab w:val="left" w:pos="-2552"/>
        </w:tabs>
        <w:autoSpaceDE/>
        <w:adjustRightInd/>
        <w:ind w:right="-1" w:firstLine="709"/>
        <w:jc w:val="both"/>
        <w:rPr>
          <w:rFonts w:ascii="Arial" w:hAnsi="Arial"/>
          <w:sz w:val="24"/>
          <w:szCs w:val="24"/>
        </w:rPr>
      </w:pPr>
    </w:p>
    <w:p w:rsidR="00E0717A" w:rsidRPr="006719C9" w:rsidRDefault="00E0717A" w:rsidP="000E17DC">
      <w:pPr>
        <w:tabs>
          <w:tab w:val="left" w:pos="-2552"/>
          <w:tab w:val="num" w:pos="426"/>
        </w:tabs>
        <w:autoSpaceDE/>
        <w:adjustRightInd/>
        <w:ind w:right="-1"/>
        <w:jc w:val="both"/>
        <w:rPr>
          <w:rFonts w:ascii="Arial" w:hAnsi="Arial"/>
          <w:sz w:val="24"/>
          <w:szCs w:val="24"/>
        </w:rPr>
      </w:pPr>
    </w:p>
    <w:p w:rsidR="00E0717A" w:rsidRPr="006719C9" w:rsidRDefault="004B5049" w:rsidP="000E17DC">
      <w:pPr>
        <w:tabs>
          <w:tab w:val="left" w:pos="-2552"/>
        </w:tabs>
        <w:autoSpaceDE/>
        <w:adjustRightInd/>
        <w:ind w:right="-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И.о. Главы</w:t>
      </w:r>
      <w:r w:rsidR="00E0717A" w:rsidRPr="006719C9">
        <w:rPr>
          <w:rFonts w:ascii="Arial" w:hAnsi="Arial"/>
          <w:sz w:val="24"/>
          <w:szCs w:val="24"/>
        </w:rPr>
        <w:t xml:space="preserve"> Верхнекетского района            </w:t>
      </w:r>
      <w:r w:rsidR="00BE6A41" w:rsidRPr="006719C9">
        <w:rPr>
          <w:rFonts w:ascii="Arial" w:hAnsi="Arial"/>
          <w:sz w:val="16"/>
          <w:szCs w:val="16"/>
        </w:rPr>
        <w:t xml:space="preserve">                                                                        </w:t>
      </w:r>
      <w:r>
        <w:rPr>
          <w:rFonts w:ascii="Arial" w:hAnsi="Arial"/>
          <w:sz w:val="24"/>
          <w:szCs w:val="24"/>
        </w:rPr>
        <w:t>Л.А. Досужева</w:t>
      </w:r>
    </w:p>
    <w:p w:rsidR="00E0717A" w:rsidRPr="006719C9" w:rsidRDefault="00E0717A" w:rsidP="000E17DC">
      <w:pPr>
        <w:tabs>
          <w:tab w:val="left" w:pos="-2552"/>
        </w:tabs>
        <w:autoSpaceDE/>
        <w:adjustRightInd/>
        <w:ind w:right="-1"/>
        <w:jc w:val="both"/>
        <w:rPr>
          <w:rFonts w:ascii="Arial" w:hAnsi="Arial"/>
          <w:sz w:val="24"/>
          <w:szCs w:val="24"/>
        </w:rPr>
      </w:pPr>
    </w:p>
    <w:p w:rsidR="00E0717A" w:rsidRPr="006719C9" w:rsidRDefault="00E0717A" w:rsidP="000E17DC">
      <w:pPr>
        <w:tabs>
          <w:tab w:val="left" w:pos="-2552"/>
        </w:tabs>
        <w:autoSpaceDE/>
        <w:adjustRightInd/>
        <w:ind w:right="-1"/>
        <w:jc w:val="both"/>
        <w:rPr>
          <w:rFonts w:ascii="Arial" w:hAnsi="Arial"/>
          <w:sz w:val="24"/>
          <w:szCs w:val="24"/>
        </w:rPr>
      </w:pPr>
    </w:p>
    <w:p w:rsidR="00E0717A" w:rsidRPr="006719C9" w:rsidRDefault="00CE3D6E" w:rsidP="000E17DC">
      <w:pPr>
        <w:autoSpaceDE/>
        <w:adjustRightInd/>
        <w:ind w:right="-1"/>
        <w:jc w:val="both"/>
        <w:rPr>
          <w:rFonts w:ascii="Arial" w:hAnsi="Arial"/>
          <w:szCs w:val="24"/>
        </w:rPr>
      </w:pPr>
      <w:r w:rsidRPr="006719C9">
        <w:rPr>
          <w:rFonts w:ascii="Arial" w:hAnsi="Arial"/>
          <w:szCs w:val="24"/>
        </w:rPr>
        <w:t>Е.А. Бортникова</w:t>
      </w:r>
    </w:p>
    <w:p w:rsidR="00E0717A" w:rsidRPr="006719C9" w:rsidRDefault="00BE6A41" w:rsidP="000E17DC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ind w:right="-1"/>
        <w:jc w:val="both"/>
        <w:rPr>
          <w:rFonts w:ascii="Arial" w:hAnsi="Arial"/>
          <w:szCs w:val="24"/>
        </w:rPr>
      </w:pPr>
      <w:r w:rsidRPr="006719C9">
        <w:rPr>
          <w:rFonts w:ascii="Arial" w:hAnsi="Arial"/>
          <w:szCs w:val="24"/>
        </w:rPr>
        <w:t xml:space="preserve">Дело-2, </w:t>
      </w:r>
      <w:r w:rsidR="00E0717A" w:rsidRPr="006719C9">
        <w:rPr>
          <w:rFonts w:ascii="Arial" w:hAnsi="Arial"/>
          <w:szCs w:val="24"/>
        </w:rPr>
        <w:t xml:space="preserve"> </w:t>
      </w:r>
      <w:r w:rsidRPr="006719C9">
        <w:rPr>
          <w:rFonts w:ascii="Arial" w:hAnsi="Arial" w:cs="Arial"/>
        </w:rPr>
        <w:t>Отдел СЭР-1, УФ-1, МАУ «Культура»-1, МАУ «Верхнекетская ЦБС», О</w:t>
      </w:r>
      <w:r w:rsidR="00E17516" w:rsidRPr="006719C9">
        <w:rPr>
          <w:rFonts w:ascii="Arial" w:hAnsi="Arial" w:cs="Arial"/>
        </w:rPr>
        <w:t>ГБУЗ «Верхнекетская РБ»-1,</w:t>
      </w:r>
      <w:r w:rsidRPr="006719C9">
        <w:rPr>
          <w:rFonts w:ascii="Arial" w:hAnsi="Arial" w:cs="Arial"/>
        </w:rPr>
        <w:t xml:space="preserve"> КРК-1, </w:t>
      </w:r>
      <w:r w:rsidR="00CE3D6E" w:rsidRPr="006719C9">
        <w:rPr>
          <w:rFonts w:ascii="Arial" w:hAnsi="Arial" w:cs="Arial"/>
        </w:rPr>
        <w:t>Бортникова-1, ОГКУ «ЦСПН»-1, МОАУ ДО СШ А.</w:t>
      </w:r>
      <w:r w:rsidRPr="006719C9">
        <w:rPr>
          <w:rFonts w:ascii="Arial" w:hAnsi="Arial" w:cs="Arial"/>
        </w:rPr>
        <w:t>Карпова-1, прокуратура- 1</w:t>
      </w:r>
    </w:p>
    <w:p w:rsidR="0063314A" w:rsidRDefault="0063314A" w:rsidP="000E17DC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63314A" w:rsidRDefault="0063314A" w:rsidP="000E17DC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63314A" w:rsidRDefault="0063314A" w:rsidP="000E17DC">
      <w:pPr>
        <w:ind w:right="-1"/>
        <w:jc w:val="both"/>
        <w:rPr>
          <w:rFonts w:ascii="Arial" w:hAnsi="Arial" w:cs="Arial"/>
          <w:sz w:val="24"/>
          <w:szCs w:val="24"/>
        </w:rPr>
        <w:sectPr w:rsidR="0063314A" w:rsidSect="0063314A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D6804" w:rsidRPr="001D6804" w:rsidRDefault="001D6804" w:rsidP="0063314A">
      <w:pPr>
        <w:ind w:right="282" w:firstLine="5812"/>
        <w:rPr>
          <w:rFonts w:ascii="Arial" w:hAnsi="Arial" w:cs="Arial"/>
          <w:sz w:val="24"/>
          <w:szCs w:val="24"/>
        </w:rPr>
      </w:pPr>
      <w:r w:rsidRPr="001D6804">
        <w:rPr>
          <w:rFonts w:ascii="Arial" w:hAnsi="Arial" w:cs="Arial"/>
          <w:sz w:val="24"/>
          <w:szCs w:val="24"/>
        </w:rPr>
        <w:lastRenderedPageBreak/>
        <w:t xml:space="preserve">Утверждена </w:t>
      </w:r>
    </w:p>
    <w:p w:rsidR="001D6804" w:rsidRPr="005C4C71" w:rsidRDefault="001D6804" w:rsidP="001D6804">
      <w:pPr>
        <w:ind w:left="5812" w:right="282"/>
        <w:rPr>
          <w:rFonts w:ascii="Arial" w:hAnsi="Arial" w:cs="Arial"/>
          <w:sz w:val="24"/>
          <w:szCs w:val="24"/>
        </w:rPr>
      </w:pPr>
      <w:r w:rsidRPr="001D6804">
        <w:rPr>
          <w:rFonts w:ascii="Arial" w:hAnsi="Arial" w:cs="Arial"/>
          <w:sz w:val="24"/>
          <w:szCs w:val="24"/>
        </w:rPr>
        <w:t xml:space="preserve">постановлением </w:t>
      </w:r>
      <w:r w:rsidRPr="005C4C71">
        <w:rPr>
          <w:rFonts w:ascii="Arial" w:hAnsi="Arial" w:cs="Arial"/>
          <w:sz w:val="24"/>
          <w:szCs w:val="24"/>
        </w:rPr>
        <w:t>Администрации</w:t>
      </w:r>
    </w:p>
    <w:p w:rsidR="001D6804" w:rsidRPr="005C4C71" w:rsidRDefault="001D6804" w:rsidP="001D6804">
      <w:pPr>
        <w:tabs>
          <w:tab w:val="left" w:pos="5385"/>
        </w:tabs>
        <w:ind w:left="5812" w:right="282"/>
        <w:rPr>
          <w:rFonts w:ascii="Arial" w:hAnsi="Arial" w:cs="Arial"/>
          <w:sz w:val="24"/>
          <w:szCs w:val="24"/>
        </w:rPr>
      </w:pPr>
      <w:r w:rsidRPr="005C4C71">
        <w:rPr>
          <w:rFonts w:ascii="Arial" w:hAnsi="Arial" w:cs="Arial"/>
          <w:sz w:val="24"/>
          <w:szCs w:val="24"/>
        </w:rPr>
        <w:t>Верхнекетского района</w:t>
      </w:r>
    </w:p>
    <w:p w:rsidR="001D6804" w:rsidRPr="005C4C71" w:rsidRDefault="001D6804" w:rsidP="001D6804">
      <w:pPr>
        <w:tabs>
          <w:tab w:val="left" w:pos="5385"/>
        </w:tabs>
        <w:ind w:left="5812" w:right="282"/>
        <w:rPr>
          <w:rFonts w:ascii="Arial" w:hAnsi="Arial" w:cs="Arial"/>
          <w:sz w:val="24"/>
          <w:szCs w:val="24"/>
        </w:rPr>
      </w:pPr>
      <w:r w:rsidRPr="005C4C71">
        <w:rPr>
          <w:rFonts w:ascii="Arial" w:hAnsi="Arial" w:cs="Arial"/>
          <w:sz w:val="24"/>
          <w:szCs w:val="24"/>
        </w:rPr>
        <w:t xml:space="preserve">от </w:t>
      </w:r>
      <w:r w:rsidR="00503F3F">
        <w:rPr>
          <w:rFonts w:ascii="Arial" w:hAnsi="Arial" w:cs="Arial"/>
          <w:sz w:val="24"/>
          <w:szCs w:val="24"/>
        </w:rPr>
        <w:t>05</w:t>
      </w:r>
      <w:r w:rsidR="006248C4">
        <w:rPr>
          <w:rFonts w:ascii="Arial" w:hAnsi="Arial" w:cs="Arial"/>
          <w:sz w:val="24"/>
          <w:szCs w:val="24"/>
        </w:rPr>
        <w:t xml:space="preserve"> декабря</w:t>
      </w:r>
      <w:r w:rsidRPr="005C4C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2023</w:t>
      </w:r>
      <w:r w:rsidRPr="005C4C71">
        <w:rPr>
          <w:rFonts w:ascii="Arial" w:hAnsi="Arial" w:cs="Arial"/>
          <w:sz w:val="24"/>
          <w:szCs w:val="24"/>
        </w:rPr>
        <w:t xml:space="preserve"> г</w:t>
      </w:r>
      <w:r w:rsidR="00503F3F">
        <w:rPr>
          <w:rFonts w:ascii="Arial" w:hAnsi="Arial" w:cs="Arial"/>
          <w:sz w:val="24"/>
          <w:szCs w:val="24"/>
        </w:rPr>
        <w:t>. № 1031</w:t>
      </w:r>
      <w:bookmarkStart w:id="0" w:name="_GoBack"/>
      <w:bookmarkEnd w:id="0"/>
    </w:p>
    <w:p w:rsidR="00BE6A41" w:rsidRPr="006719C9" w:rsidRDefault="00BE6A41" w:rsidP="000E17DC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E6A41" w:rsidRPr="006719C9" w:rsidRDefault="00BE6A41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BE6A41" w:rsidRPr="006719C9" w:rsidRDefault="00BE6A41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BE6A41" w:rsidRPr="006719C9" w:rsidRDefault="00BE6A41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BE6A41" w:rsidRPr="006719C9" w:rsidRDefault="00BE6A41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BE6A41" w:rsidRPr="006719C9" w:rsidRDefault="00BE6A41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BE6A41" w:rsidRPr="006719C9" w:rsidRDefault="00BE6A41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BE6A41" w:rsidRPr="006719C9" w:rsidRDefault="00BE6A41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BE6A41" w:rsidRPr="006719C9" w:rsidRDefault="00BE6A41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BE6A41" w:rsidRPr="006719C9" w:rsidRDefault="00BE6A41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BE6A41" w:rsidRPr="006719C9" w:rsidRDefault="00BE6A41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BE6A41" w:rsidRPr="006719C9" w:rsidRDefault="00BE6A41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BE6A41" w:rsidRPr="006719C9" w:rsidRDefault="00BE6A41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BE6A41" w:rsidRPr="006719C9" w:rsidRDefault="00BE6A41" w:rsidP="000E17DC">
      <w:pPr>
        <w:ind w:right="-1"/>
        <w:jc w:val="center"/>
        <w:rPr>
          <w:rFonts w:ascii="Arial" w:hAnsi="Arial" w:cs="Arial"/>
          <w:b/>
          <w:sz w:val="32"/>
          <w:szCs w:val="24"/>
        </w:rPr>
      </w:pPr>
      <w:r w:rsidRPr="006719C9">
        <w:rPr>
          <w:rFonts w:ascii="Arial" w:hAnsi="Arial" w:cs="Arial"/>
          <w:b/>
          <w:sz w:val="32"/>
          <w:szCs w:val="24"/>
        </w:rPr>
        <w:t xml:space="preserve">Муниципальная программа </w:t>
      </w:r>
      <w:r w:rsidRPr="006719C9">
        <w:rPr>
          <w:rFonts w:ascii="Arial" w:hAnsi="Arial" w:cs="Arial"/>
          <w:b/>
          <w:sz w:val="32"/>
          <w:szCs w:val="24"/>
        </w:rPr>
        <w:br/>
        <w:t xml:space="preserve">«Развитие комфортной социальной среды </w:t>
      </w:r>
      <w:r w:rsidRPr="006719C9">
        <w:rPr>
          <w:rFonts w:ascii="Arial" w:hAnsi="Arial" w:cs="Arial"/>
          <w:b/>
          <w:sz w:val="32"/>
          <w:szCs w:val="24"/>
        </w:rPr>
        <w:br/>
        <w:t>Верхнекетского района»</w:t>
      </w:r>
    </w:p>
    <w:p w:rsidR="00BE6A41" w:rsidRPr="006719C9" w:rsidRDefault="00BE6A41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BE6A41" w:rsidRPr="006719C9" w:rsidRDefault="00BE6A41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  <w:r w:rsidRPr="006719C9">
        <w:rPr>
          <w:rFonts w:ascii="Arial" w:hAnsi="Arial" w:cs="Arial"/>
          <w:b/>
          <w:sz w:val="24"/>
          <w:szCs w:val="24"/>
        </w:rPr>
        <w:br w:type="page"/>
      </w:r>
    </w:p>
    <w:p w:rsidR="00BE6A41" w:rsidRPr="006719C9" w:rsidRDefault="00BE6A41" w:rsidP="000E17DC">
      <w:pPr>
        <w:ind w:right="-1"/>
        <w:jc w:val="center"/>
        <w:rPr>
          <w:rFonts w:ascii="Arial" w:eastAsia="Calibri" w:hAnsi="Arial" w:cs="Arial"/>
          <w:b/>
          <w:sz w:val="24"/>
          <w:szCs w:val="24"/>
        </w:rPr>
      </w:pPr>
      <w:r w:rsidRPr="006719C9">
        <w:rPr>
          <w:rFonts w:ascii="Arial" w:eastAsia="Calibri" w:hAnsi="Arial" w:cs="Arial"/>
          <w:b/>
          <w:sz w:val="24"/>
          <w:szCs w:val="24"/>
        </w:rPr>
        <w:lastRenderedPageBreak/>
        <w:t>ПАСПОРТ</w:t>
      </w:r>
    </w:p>
    <w:p w:rsidR="00BE6A41" w:rsidRPr="006719C9" w:rsidRDefault="00BE6A41" w:rsidP="000E17DC">
      <w:pPr>
        <w:ind w:right="-1"/>
        <w:jc w:val="center"/>
        <w:rPr>
          <w:rFonts w:ascii="Arial" w:eastAsia="Calibri" w:hAnsi="Arial" w:cs="Arial"/>
          <w:b/>
          <w:sz w:val="24"/>
          <w:szCs w:val="24"/>
        </w:rPr>
      </w:pPr>
      <w:r w:rsidRPr="006719C9">
        <w:rPr>
          <w:rFonts w:ascii="Arial" w:eastAsia="Calibri" w:hAnsi="Arial" w:cs="Arial"/>
          <w:b/>
          <w:sz w:val="24"/>
          <w:szCs w:val="24"/>
        </w:rPr>
        <w:t>муниципальной программы «Развитие комфортной социальной среды Верхнекетского района»</w:t>
      </w:r>
    </w:p>
    <w:p w:rsidR="00BE6A41" w:rsidRPr="006719C9" w:rsidRDefault="00BE6A41" w:rsidP="000E17DC">
      <w:pPr>
        <w:ind w:right="-1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9633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7"/>
        <w:gridCol w:w="1985"/>
        <w:gridCol w:w="1275"/>
        <w:gridCol w:w="1270"/>
        <w:gridCol w:w="6"/>
        <w:gridCol w:w="284"/>
        <w:gridCol w:w="705"/>
        <w:gridCol w:w="570"/>
        <w:gridCol w:w="424"/>
        <w:gridCol w:w="1277"/>
      </w:tblGrid>
      <w:tr w:rsidR="00BE6A41" w:rsidRPr="006719C9" w:rsidTr="000335E0">
        <w:tc>
          <w:tcPr>
            <w:tcW w:w="1837" w:type="dxa"/>
          </w:tcPr>
          <w:p w:rsidR="00BE6A41" w:rsidRPr="006719C9" w:rsidRDefault="00BE6A41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Наименование МП</w:t>
            </w:r>
          </w:p>
        </w:tc>
        <w:tc>
          <w:tcPr>
            <w:tcW w:w="7796" w:type="dxa"/>
            <w:gridSpan w:val="9"/>
          </w:tcPr>
          <w:p w:rsidR="00BE6A41" w:rsidRPr="006719C9" w:rsidRDefault="00BE6A41" w:rsidP="000E17DC">
            <w:pPr>
              <w:ind w:right="-1" w:firstLine="28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 xml:space="preserve">Развитие комфортной социальной среды Верхнекетского района </w:t>
            </w:r>
          </w:p>
        </w:tc>
      </w:tr>
      <w:tr w:rsidR="00BE6A41" w:rsidRPr="006719C9" w:rsidTr="000335E0">
        <w:tc>
          <w:tcPr>
            <w:tcW w:w="1837" w:type="dxa"/>
          </w:tcPr>
          <w:p w:rsidR="00BE6A41" w:rsidRPr="006719C9" w:rsidRDefault="00BE6A41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Куратор МП</w:t>
            </w:r>
          </w:p>
        </w:tc>
        <w:tc>
          <w:tcPr>
            <w:tcW w:w="7796" w:type="dxa"/>
            <w:gridSpan w:val="9"/>
          </w:tcPr>
          <w:p w:rsidR="00BE6A41" w:rsidRPr="006719C9" w:rsidRDefault="00BE6A41" w:rsidP="000E17DC">
            <w:pPr>
              <w:ind w:right="-1" w:firstLine="284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6719C9">
              <w:rPr>
                <w:rFonts w:ascii="Arial" w:hAnsi="Arial" w:cs="Arial"/>
                <w:iCs/>
                <w:sz w:val="24"/>
                <w:szCs w:val="24"/>
              </w:rPr>
              <w:t>Заместитель Главы Верхнекетского района по социальным вопросам</w:t>
            </w:r>
          </w:p>
        </w:tc>
      </w:tr>
      <w:tr w:rsidR="00BE6A41" w:rsidRPr="006719C9" w:rsidTr="000335E0">
        <w:tc>
          <w:tcPr>
            <w:tcW w:w="1837" w:type="dxa"/>
          </w:tcPr>
          <w:p w:rsidR="00BE6A41" w:rsidRPr="006719C9" w:rsidRDefault="00BE6A41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Заказчик МП</w:t>
            </w:r>
          </w:p>
        </w:tc>
        <w:tc>
          <w:tcPr>
            <w:tcW w:w="7796" w:type="dxa"/>
            <w:gridSpan w:val="9"/>
          </w:tcPr>
          <w:p w:rsidR="00BE6A41" w:rsidRPr="006719C9" w:rsidRDefault="00BE6A41" w:rsidP="000E17DC">
            <w:pPr>
              <w:ind w:right="-1" w:firstLine="28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</w:tr>
      <w:tr w:rsidR="00BE6A41" w:rsidRPr="006719C9" w:rsidTr="000335E0">
        <w:tc>
          <w:tcPr>
            <w:tcW w:w="1837" w:type="dxa"/>
          </w:tcPr>
          <w:p w:rsidR="00BE6A41" w:rsidRPr="006719C9" w:rsidRDefault="00BE6A41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Исполнители МП</w:t>
            </w:r>
          </w:p>
        </w:tc>
        <w:tc>
          <w:tcPr>
            <w:tcW w:w="7796" w:type="dxa"/>
            <w:gridSpan w:val="9"/>
          </w:tcPr>
          <w:p w:rsidR="00BE6A41" w:rsidRPr="006719C9" w:rsidRDefault="00BE6A41" w:rsidP="000E17DC">
            <w:pPr>
              <w:ind w:right="-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Администрация Верхнекетского района</w:t>
            </w:r>
          </w:p>
          <w:p w:rsidR="00BE6A41" w:rsidRPr="006719C9" w:rsidRDefault="00BE6A41" w:rsidP="000E17DC">
            <w:pPr>
              <w:ind w:right="-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Муниципальное автономное учреждение «Культура» (далее – МАУ «Культура»);</w:t>
            </w:r>
          </w:p>
          <w:p w:rsidR="00BE6A41" w:rsidRPr="006719C9" w:rsidRDefault="00BE6A41" w:rsidP="000E17DC">
            <w:pPr>
              <w:ind w:right="-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Муниципальное автономное учреждение «Верхнекетская централизованная библиотечная система»</w:t>
            </w:r>
            <w:r w:rsidR="00AE5206" w:rsidRPr="006719C9">
              <w:rPr>
                <w:rFonts w:ascii="Arial" w:eastAsia="Calibri" w:hAnsi="Arial" w:cs="Arial"/>
                <w:sz w:val="24"/>
                <w:szCs w:val="24"/>
              </w:rPr>
              <w:t xml:space="preserve"> (далее – МАУ «Верхнекетская ЦБС»)</w:t>
            </w:r>
            <w:r w:rsidRPr="006719C9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AE5206" w:rsidRPr="006719C9" w:rsidRDefault="00AE5206" w:rsidP="000E17DC">
            <w:pPr>
              <w:ind w:right="-1" w:firstLine="284"/>
              <w:contextualSpacing/>
              <w:jc w:val="both"/>
              <w:rPr>
                <w:rFonts w:ascii="Arial" w:hAnsi="Arial" w:cs="Arial"/>
                <w:bCs/>
                <w:color w:val="333333"/>
                <w:sz w:val="24"/>
                <w:szCs w:val="24"/>
              </w:rPr>
            </w:pPr>
            <w:r w:rsidRPr="006719C9">
              <w:rPr>
                <w:rFonts w:ascii="Arial" w:hAnsi="Arial" w:cs="Arial"/>
                <w:bCs/>
                <w:sz w:val="24"/>
                <w:szCs w:val="24"/>
              </w:rPr>
              <w:t>Муниципальное образовательное автономное учреждение дополнительного образования «</w:t>
            </w:r>
            <w:r w:rsidR="00CE3D6E" w:rsidRPr="006719C9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6719C9">
              <w:rPr>
                <w:rFonts w:ascii="Arial" w:hAnsi="Arial" w:cs="Arial"/>
                <w:bCs/>
                <w:sz w:val="24"/>
                <w:szCs w:val="24"/>
              </w:rPr>
              <w:t xml:space="preserve">портивная школа А.Карпова» Верхнекетского района Томской области (далее – МОАУ </w:t>
            </w:r>
            <w:r w:rsidR="0050328D" w:rsidRPr="006719C9">
              <w:rPr>
                <w:rFonts w:ascii="Arial" w:hAnsi="Arial" w:cs="Arial"/>
                <w:bCs/>
                <w:sz w:val="24"/>
                <w:szCs w:val="24"/>
              </w:rPr>
              <w:t xml:space="preserve">ДО </w:t>
            </w:r>
            <w:r w:rsidRPr="006719C9">
              <w:rPr>
                <w:rFonts w:ascii="Arial" w:hAnsi="Arial" w:cs="Arial"/>
                <w:bCs/>
                <w:sz w:val="24"/>
                <w:szCs w:val="24"/>
              </w:rPr>
              <w:t>СШ А. Карпова)</w:t>
            </w:r>
            <w:r w:rsidRPr="006719C9">
              <w:rPr>
                <w:rFonts w:ascii="Arial" w:hAnsi="Arial" w:cs="Arial"/>
                <w:bCs/>
                <w:color w:val="333333"/>
                <w:sz w:val="24"/>
                <w:szCs w:val="24"/>
              </w:rPr>
              <w:t>;</w:t>
            </w:r>
          </w:p>
          <w:p w:rsidR="00BE6A41" w:rsidRPr="006719C9" w:rsidRDefault="00BE6A41" w:rsidP="000E17DC">
            <w:pPr>
              <w:ind w:right="-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Верхнекетский отдел ЗАГС Департамента ЗАГС Томской области (по согласованию);</w:t>
            </w:r>
          </w:p>
          <w:p w:rsidR="00BE6A41" w:rsidRPr="006719C9" w:rsidRDefault="00BE6A41" w:rsidP="000E17DC">
            <w:pPr>
              <w:ind w:right="-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Областное государственное бюджетное учреждение здравоохранения «Верхнекетская районная больница» (далее – ОГБУЗ «Верхнекетская РБ») (по согласованию);</w:t>
            </w:r>
          </w:p>
          <w:p w:rsidR="00BE6A41" w:rsidRPr="006719C9" w:rsidRDefault="00BE6A41" w:rsidP="000E17DC">
            <w:pPr>
              <w:ind w:right="-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="00AE5206" w:rsidRPr="006719C9">
              <w:rPr>
                <w:rFonts w:ascii="Arial" w:eastAsia="Calibri" w:hAnsi="Arial" w:cs="Arial"/>
                <w:sz w:val="24"/>
                <w:szCs w:val="24"/>
              </w:rPr>
              <w:t>бластное государственное казенное учреждение</w:t>
            </w:r>
            <w:r w:rsidRPr="006719C9">
              <w:rPr>
                <w:rFonts w:ascii="Arial" w:eastAsia="Calibri" w:hAnsi="Arial" w:cs="Arial"/>
                <w:sz w:val="24"/>
                <w:szCs w:val="24"/>
              </w:rPr>
              <w:t xml:space="preserve"> «Центр социальной поддержки населения Верхнекетского района»</w:t>
            </w:r>
            <w:r w:rsidR="00AE5206" w:rsidRPr="006719C9">
              <w:rPr>
                <w:rFonts w:ascii="Arial" w:eastAsia="Calibri" w:hAnsi="Arial" w:cs="Arial"/>
                <w:sz w:val="24"/>
                <w:szCs w:val="24"/>
              </w:rPr>
              <w:t xml:space="preserve"> (далее – ОГКУ «ЦСПН»)</w:t>
            </w:r>
            <w:r w:rsidRPr="006719C9">
              <w:rPr>
                <w:rFonts w:ascii="Arial" w:eastAsia="Calibri" w:hAnsi="Arial" w:cs="Arial"/>
                <w:sz w:val="24"/>
                <w:szCs w:val="24"/>
              </w:rPr>
              <w:t xml:space="preserve"> (по согласованию);</w:t>
            </w:r>
          </w:p>
          <w:p w:rsidR="00BE6A41" w:rsidRPr="006719C9" w:rsidRDefault="001D6804" w:rsidP="000E17DC">
            <w:pPr>
              <w:ind w:right="-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="00BE6A41" w:rsidRPr="006719C9">
              <w:rPr>
                <w:rFonts w:ascii="Arial" w:eastAsia="Calibri" w:hAnsi="Arial" w:cs="Arial"/>
                <w:sz w:val="24"/>
                <w:szCs w:val="24"/>
              </w:rPr>
              <w:t>дминистрации городского и сельских поселений (по согласованию);</w:t>
            </w:r>
          </w:p>
          <w:p w:rsidR="00BE6A41" w:rsidRPr="006719C9" w:rsidRDefault="00AE5206" w:rsidP="000E17DC">
            <w:pPr>
              <w:ind w:right="-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="00BE6A41" w:rsidRPr="006719C9">
              <w:rPr>
                <w:rFonts w:ascii="Arial" w:eastAsia="Calibri" w:hAnsi="Arial" w:cs="Arial"/>
                <w:sz w:val="24"/>
                <w:szCs w:val="24"/>
              </w:rPr>
              <w:t>айонный Совет ветеранов (по согласованию);</w:t>
            </w:r>
          </w:p>
          <w:p w:rsidR="00BE6A41" w:rsidRPr="006719C9" w:rsidRDefault="001D6804" w:rsidP="000E17DC">
            <w:pPr>
              <w:ind w:right="-1" w:firstLine="28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BE6A41" w:rsidRPr="006719C9">
              <w:rPr>
                <w:rFonts w:ascii="Arial" w:eastAsia="Calibri" w:hAnsi="Arial" w:cs="Arial"/>
                <w:sz w:val="24"/>
                <w:szCs w:val="24"/>
              </w:rPr>
              <w:t>ервичные ветерански</w:t>
            </w:r>
            <w:r w:rsidR="00475A73" w:rsidRPr="006719C9">
              <w:rPr>
                <w:rFonts w:ascii="Arial" w:eastAsia="Calibri" w:hAnsi="Arial" w:cs="Arial"/>
                <w:sz w:val="24"/>
                <w:szCs w:val="24"/>
              </w:rPr>
              <w:t>е организации (по согласованию).</w:t>
            </w:r>
          </w:p>
        </w:tc>
      </w:tr>
      <w:tr w:rsidR="00BE6A41" w:rsidRPr="006719C9" w:rsidTr="000335E0">
        <w:tc>
          <w:tcPr>
            <w:tcW w:w="1837" w:type="dxa"/>
          </w:tcPr>
          <w:p w:rsidR="00BE6A41" w:rsidRPr="006719C9" w:rsidRDefault="00BE6A41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Стратегическая цель социально-экономического развития Томской области и Верхнекетского района, на которую направлена реализация МП</w:t>
            </w:r>
          </w:p>
        </w:tc>
        <w:tc>
          <w:tcPr>
            <w:tcW w:w="7796" w:type="dxa"/>
            <w:gridSpan w:val="9"/>
          </w:tcPr>
          <w:p w:rsidR="00BE6A41" w:rsidRPr="006719C9" w:rsidRDefault="00BE6A41" w:rsidP="000E17DC">
            <w:pPr>
              <w:ind w:right="-1" w:firstLine="28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Формирование благоприятного социального климата.</w:t>
            </w:r>
          </w:p>
        </w:tc>
      </w:tr>
      <w:tr w:rsidR="00BE6A41" w:rsidRPr="006719C9" w:rsidTr="000335E0">
        <w:tc>
          <w:tcPr>
            <w:tcW w:w="1837" w:type="dxa"/>
          </w:tcPr>
          <w:p w:rsidR="00BE6A41" w:rsidRPr="006719C9" w:rsidRDefault="00BE6A41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Цель МП</w:t>
            </w:r>
          </w:p>
        </w:tc>
        <w:tc>
          <w:tcPr>
            <w:tcW w:w="7796" w:type="dxa"/>
            <w:gridSpan w:val="9"/>
          </w:tcPr>
          <w:p w:rsidR="00AE5206" w:rsidRPr="006719C9" w:rsidRDefault="00AE5206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1. Постепенная стабилизация численности населения Верхнекетского района;</w:t>
            </w:r>
          </w:p>
          <w:p w:rsidR="00532590" w:rsidRPr="006719C9" w:rsidRDefault="00AE5206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2. Повышение уровня жизни инвалидов;</w:t>
            </w:r>
          </w:p>
          <w:p w:rsidR="00BE6A41" w:rsidRPr="006719C9" w:rsidRDefault="00AE5206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3. Создание благоприятных усло</w:t>
            </w:r>
            <w:r w:rsidR="00847153" w:rsidRPr="006719C9">
              <w:rPr>
                <w:rFonts w:ascii="Arial" w:hAnsi="Arial" w:cs="Arial"/>
                <w:sz w:val="24"/>
                <w:szCs w:val="24"/>
              </w:rPr>
              <w:t>вий жизнедеятельности ветеранов;</w:t>
            </w:r>
          </w:p>
          <w:p w:rsidR="00847153" w:rsidRPr="006719C9" w:rsidRDefault="00847153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4. Улучшение состояния здоровья, увеличение ожидаемой продолжительности и повышение качества жизни населения Верхнекетского.</w:t>
            </w:r>
          </w:p>
        </w:tc>
      </w:tr>
      <w:tr w:rsidR="00BF18F6" w:rsidRPr="006719C9" w:rsidTr="000335E0">
        <w:trPr>
          <w:trHeight w:val="309"/>
        </w:trPr>
        <w:tc>
          <w:tcPr>
            <w:tcW w:w="1837" w:type="dxa"/>
            <w:vMerge w:val="restart"/>
          </w:tcPr>
          <w:p w:rsidR="00BF18F6" w:rsidRPr="006719C9" w:rsidRDefault="00BF18F6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 xml:space="preserve">Показатели </w:t>
            </w: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цели МП и их значение</w:t>
            </w:r>
          </w:p>
        </w:tc>
        <w:tc>
          <w:tcPr>
            <w:tcW w:w="4530" w:type="dxa"/>
            <w:gridSpan w:val="3"/>
            <w:vAlign w:val="center"/>
          </w:tcPr>
          <w:p w:rsidR="00BF18F6" w:rsidRPr="006719C9" w:rsidRDefault="00BF18F6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995" w:type="dxa"/>
            <w:gridSpan w:val="3"/>
            <w:vAlign w:val="center"/>
          </w:tcPr>
          <w:p w:rsidR="00BF18F6" w:rsidRPr="006719C9" w:rsidRDefault="00BF18F6" w:rsidP="000E17DC">
            <w:pPr>
              <w:ind w:right="-1"/>
              <w:jc w:val="both"/>
              <w:outlineLvl w:val="0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6719C9">
              <w:rPr>
                <w:rFonts w:ascii="Arial" w:hAnsi="Arial" w:cs="Arial"/>
                <w:spacing w:val="-4"/>
                <w:sz w:val="24"/>
                <w:szCs w:val="24"/>
              </w:rPr>
              <w:t>2024</w:t>
            </w:r>
          </w:p>
        </w:tc>
        <w:tc>
          <w:tcPr>
            <w:tcW w:w="994" w:type="dxa"/>
            <w:gridSpan w:val="2"/>
            <w:vAlign w:val="center"/>
          </w:tcPr>
          <w:p w:rsidR="00BF18F6" w:rsidRPr="006719C9" w:rsidRDefault="00BF18F6" w:rsidP="000E17DC">
            <w:pPr>
              <w:ind w:right="-1"/>
              <w:jc w:val="both"/>
              <w:outlineLvl w:val="0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6719C9">
              <w:rPr>
                <w:rFonts w:ascii="Arial" w:hAnsi="Arial" w:cs="Arial"/>
                <w:spacing w:val="-4"/>
                <w:sz w:val="24"/>
                <w:szCs w:val="24"/>
              </w:rPr>
              <w:t>2025</w:t>
            </w:r>
          </w:p>
        </w:tc>
        <w:tc>
          <w:tcPr>
            <w:tcW w:w="1277" w:type="dxa"/>
            <w:vAlign w:val="center"/>
          </w:tcPr>
          <w:p w:rsidR="00BF18F6" w:rsidRPr="006719C9" w:rsidRDefault="00BF18F6" w:rsidP="000E17DC">
            <w:pPr>
              <w:ind w:right="-1"/>
              <w:jc w:val="both"/>
              <w:outlineLvl w:val="0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6719C9">
              <w:rPr>
                <w:rFonts w:ascii="Arial" w:hAnsi="Arial" w:cs="Arial"/>
                <w:spacing w:val="-4"/>
                <w:sz w:val="24"/>
                <w:szCs w:val="24"/>
              </w:rPr>
              <w:t>2026</w:t>
            </w:r>
          </w:p>
        </w:tc>
      </w:tr>
      <w:tr w:rsidR="00BF18F6" w:rsidRPr="006719C9" w:rsidTr="000335E0">
        <w:trPr>
          <w:trHeight w:val="413"/>
        </w:trPr>
        <w:tc>
          <w:tcPr>
            <w:tcW w:w="1837" w:type="dxa"/>
            <w:vMerge/>
          </w:tcPr>
          <w:p w:rsidR="00BF18F6" w:rsidRPr="006719C9" w:rsidRDefault="00BF18F6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30" w:type="dxa"/>
            <w:gridSpan w:val="3"/>
          </w:tcPr>
          <w:p w:rsidR="00BF18F6" w:rsidRPr="006719C9" w:rsidRDefault="00BF18F6" w:rsidP="000E17DC">
            <w:pPr>
              <w:spacing w:line="21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Численность населения  (тыс. чел.)</w:t>
            </w:r>
          </w:p>
        </w:tc>
        <w:tc>
          <w:tcPr>
            <w:tcW w:w="995" w:type="dxa"/>
            <w:gridSpan w:val="3"/>
            <w:vAlign w:val="center"/>
          </w:tcPr>
          <w:p w:rsidR="00BF18F6" w:rsidRPr="006719C9" w:rsidRDefault="00BF18F6" w:rsidP="000E17DC">
            <w:pPr>
              <w:spacing w:line="21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  <w:r w:rsidRPr="006719C9">
              <w:rPr>
                <w:rFonts w:ascii="Arial" w:hAnsi="Arial" w:cs="Arial"/>
                <w:sz w:val="24"/>
                <w:szCs w:val="24"/>
              </w:rPr>
              <w:t>,7</w:t>
            </w:r>
          </w:p>
        </w:tc>
        <w:tc>
          <w:tcPr>
            <w:tcW w:w="994" w:type="dxa"/>
            <w:gridSpan w:val="2"/>
            <w:vAlign w:val="center"/>
          </w:tcPr>
          <w:p w:rsidR="00BF18F6" w:rsidRPr="006719C9" w:rsidRDefault="00BF18F6" w:rsidP="000E17DC">
            <w:pPr>
              <w:spacing w:line="21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15,8</w:t>
            </w:r>
          </w:p>
        </w:tc>
        <w:tc>
          <w:tcPr>
            <w:tcW w:w="1277" w:type="dxa"/>
            <w:vAlign w:val="center"/>
          </w:tcPr>
          <w:p w:rsidR="00BF18F6" w:rsidRPr="006719C9" w:rsidRDefault="00BF18F6" w:rsidP="000E17DC">
            <w:pPr>
              <w:spacing w:line="21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15,9</w:t>
            </w:r>
          </w:p>
        </w:tc>
      </w:tr>
      <w:tr w:rsidR="00BF18F6" w:rsidRPr="006719C9" w:rsidTr="000335E0">
        <w:tc>
          <w:tcPr>
            <w:tcW w:w="1837" w:type="dxa"/>
            <w:vMerge/>
          </w:tcPr>
          <w:p w:rsidR="00BF18F6" w:rsidRPr="006719C9" w:rsidRDefault="00BF18F6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30" w:type="dxa"/>
            <w:gridSpan w:val="3"/>
          </w:tcPr>
          <w:p w:rsidR="00BF18F6" w:rsidRPr="006719C9" w:rsidRDefault="00BF18F6" w:rsidP="000E17DC">
            <w:pPr>
              <w:spacing w:line="21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Доля инвалидов, охваченных мерами социальной поддержки, от общей численности инвалидов, проживающих на территории Верхнекетского района (%)</w:t>
            </w:r>
          </w:p>
        </w:tc>
        <w:tc>
          <w:tcPr>
            <w:tcW w:w="995" w:type="dxa"/>
            <w:gridSpan w:val="3"/>
            <w:vAlign w:val="center"/>
          </w:tcPr>
          <w:p w:rsidR="00BF18F6" w:rsidRPr="006719C9" w:rsidRDefault="00BF18F6" w:rsidP="000E17DC">
            <w:pPr>
              <w:spacing w:line="21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  <w:tc>
          <w:tcPr>
            <w:tcW w:w="994" w:type="dxa"/>
            <w:gridSpan w:val="2"/>
            <w:vAlign w:val="center"/>
          </w:tcPr>
          <w:p w:rsidR="00BF18F6" w:rsidRPr="006719C9" w:rsidRDefault="00BF18F6" w:rsidP="000E17DC">
            <w:pPr>
              <w:spacing w:line="21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  <w:tc>
          <w:tcPr>
            <w:tcW w:w="1277" w:type="dxa"/>
            <w:vAlign w:val="center"/>
          </w:tcPr>
          <w:p w:rsidR="00BF18F6" w:rsidRPr="006719C9" w:rsidRDefault="00BF18F6" w:rsidP="000E17DC">
            <w:pPr>
              <w:spacing w:line="21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</w:tr>
      <w:tr w:rsidR="00BF18F6" w:rsidRPr="006719C9" w:rsidTr="000335E0">
        <w:trPr>
          <w:trHeight w:val="1138"/>
        </w:trPr>
        <w:tc>
          <w:tcPr>
            <w:tcW w:w="1837" w:type="dxa"/>
            <w:vMerge/>
          </w:tcPr>
          <w:p w:rsidR="00BF18F6" w:rsidRPr="006719C9" w:rsidRDefault="00BF18F6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30" w:type="dxa"/>
            <w:gridSpan w:val="3"/>
          </w:tcPr>
          <w:p w:rsidR="00BF18F6" w:rsidRPr="006719C9" w:rsidRDefault="00BF18F6" w:rsidP="000E17DC">
            <w:pPr>
              <w:spacing w:line="21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Доля ветеранов, охваченных социальной помощью и мероприятиями от общей численности ветеранов Верхнекетского района (%)</w:t>
            </w:r>
          </w:p>
        </w:tc>
        <w:tc>
          <w:tcPr>
            <w:tcW w:w="995" w:type="dxa"/>
            <w:gridSpan w:val="3"/>
            <w:vAlign w:val="center"/>
          </w:tcPr>
          <w:p w:rsidR="00BF18F6" w:rsidRPr="006719C9" w:rsidRDefault="00BF18F6" w:rsidP="000E17DC">
            <w:pPr>
              <w:spacing w:line="216" w:lineRule="auto"/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19C9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994" w:type="dxa"/>
            <w:gridSpan w:val="2"/>
            <w:vAlign w:val="center"/>
          </w:tcPr>
          <w:p w:rsidR="00BF18F6" w:rsidRPr="006719C9" w:rsidRDefault="00BF18F6" w:rsidP="000E17DC">
            <w:pPr>
              <w:spacing w:line="216" w:lineRule="auto"/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19C9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1277" w:type="dxa"/>
            <w:vAlign w:val="center"/>
          </w:tcPr>
          <w:p w:rsidR="00BF18F6" w:rsidRPr="006719C9" w:rsidRDefault="00BF18F6" w:rsidP="000E17DC">
            <w:pPr>
              <w:spacing w:line="216" w:lineRule="auto"/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19C9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</w:tr>
      <w:tr w:rsidR="00BF18F6" w:rsidRPr="006719C9" w:rsidTr="000335E0">
        <w:trPr>
          <w:trHeight w:val="2115"/>
        </w:trPr>
        <w:tc>
          <w:tcPr>
            <w:tcW w:w="1837" w:type="dxa"/>
            <w:vMerge/>
          </w:tcPr>
          <w:p w:rsidR="00BF18F6" w:rsidRPr="006719C9" w:rsidRDefault="00BF18F6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30" w:type="dxa"/>
            <w:gridSpan w:val="3"/>
          </w:tcPr>
          <w:p w:rsidR="00BF18F6" w:rsidRPr="006719C9" w:rsidRDefault="00BF18F6" w:rsidP="000E17DC">
            <w:pPr>
              <w:spacing w:line="21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Численность населения, участвующего в мероприятиях по формированию здорового образа жизни путем их привлечения к использованию информационного профилактического пространства для формирования системы мотивации граждан (% от общей численности населения).</w:t>
            </w:r>
          </w:p>
        </w:tc>
        <w:tc>
          <w:tcPr>
            <w:tcW w:w="995" w:type="dxa"/>
            <w:gridSpan w:val="3"/>
            <w:vAlign w:val="center"/>
          </w:tcPr>
          <w:p w:rsidR="00BF18F6" w:rsidRPr="006719C9" w:rsidRDefault="00BF18F6" w:rsidP="000E17DC">
            <w:pPr>
              <w:spacing w:line="216" w:lineRule="auto"/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19C9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994" w:type="dxa"/>
            <w:gridSpan w:val="2"/>
            <w:vAlign w:val="center"/>
          </w:tcPr>
          <w:p w:rsidR="00BF18F6" w:rsidRPr="006719C9" w:rsidRDefault="00BF18F6" w:rsidP="000E17DC">
            <w:pPr>
              <w:spacing w:line="21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7" w:type="dxa"/>
            <w:vAlign w:val="center"/>
          </w:tcPr>
          <w:p w:rsidR="00BF18F6" w:rsidRPr="006719C9" w:rsidRDefault="00BF18F6" w:rsidP="000E17DC">
            <w:pPr>
              <w:spacing w:after="160" w:line="259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18F6" w:rsidRPr="006719C9" w:rsidRDefault="00BF18F6" w:rsidP="000E17DC">
            <w:pPr>
              <w:spacing w:after="160" w:line="259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18F6" w:rsidRPr="006719C9" w:rsidRDefault="00BF18F6" w:rsidP="000E17DC">
            <w:pPr>
              <w:spacing w:after="160" w:line="259" w:lineRule="auto"/>
              <w:ind w:right="-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19C9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  <w:p w:rsidR="00BF18F6" w:rsidRPr="006719C9" w:rsidRDefault="00BF18F6" w:rsidP="000E17DC">
            <w:pPr>
              <w:spacing w:after="160" w:line="259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18F6" w:rsidRPr="006719C9" w:rsidRDefault="00BF18F6" w:rsidP="000E17DC">
            <w:pPr>
              <w:spacing w:line="21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A41" w:rsidRPr="006719C9" w:rsidTr="000335E0">
        <w:tc>
          <w:tcPr>
            <w:tcW w:w="1837" w:type="dxa"/>
          </w:tcPr>
          <w:p w:rsidR="00BE6A41" w:rsidRPr="006719C9" w:rsidRDefault="00BE6A41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Задачи МП</w:t>
            </w:r>
          </w:p>
        </w:tc>
        <w:tc>
          <w:tcPr>
            <w:tcW w:w="7796" w:type="dxa"/>
            <w:gridSpan w:val="9"/>
          </w:tcPr>
          <w:p w:rsidR="00BE6A41" w:rsidRPr="006719C9" w:rsidRDefault="00BE6A41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1. Формирование здорового образа жизни и укрепление института семьи;</w:t>
            </w:r>
          </w:p>
          <w:p w:rsidR="00BE6A41" w:rsidRPr="006719C9" w:rsidRDefault="00BE6A41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2. Развитие инфраструктуры и совершенствование материально - технической базы учреждений социальной сферы;</w:t>
            </w:r>
          </w:p>
          <w:p w:rsidR="00BE6A41" w:rsidRPr="006719C9" w:rsidRDefault="00BE6A41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3. Повышение качества и доступности социальных услуг для населения, поддержка социально уязвимых групп населения;</w:t>
            </w:r>
          </w:p>
          <w:p w:rsidR="00BE6A41" w:rsidRPr="006719C9" w:rsidRDefault="00BE6A41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4. Оснащение объектов социальной инфраструктуры и мест общего пользования специальными приспособлениями и обеспечение доступа к информации лиц с ограниченными возможностями;</w:t>
            </w:r>
          </w:p>
          <w:p w:rsidR="00BE6A41" w:rsidRPr="006719C9" w:rsidRDefault="0077130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5</w:t>
            </w:r>
            <w:r w:rsidR="00BE6A41" w:rsidRPr="006719C9">
              <w:rPr>
                <w:rFonts w:ascii="Arial" w:hAnsi="Arial" w:cs="Arial"/>
                <w:sz w:val="24"/>
                <w:szCs w:val="24"/>
              </w:rPr>
              <w:t>. Улучшение социально-экономических условий жизни ветеранов;</w:t>
            </w:r>
          </w:p>
          <w:p w:rsidR="00BE6A41" w:rsidRPr="006719C9" w:rsidRDefault="00B902E7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BE6A41" w:rsidRPr="006719C9">
              <w:rPr>
                <w:rFonts w:ascii="Arial" w:eastAsia="Calibri" w:hAnsi="Arial" w:cs="Arial"/>
                <w:sz w:val="24"/>
                <w:szCs w:val="24"/>
              </w:rPr>
              <w:t>. Популяризация ценностей здорового образа жизни;</w:t>
            </w:r>
          </w:p>
          <w:p w:rsidR="00BE6A41" w:rsidRPr="006719C9" w:rsidRDefault="00B902E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BE6A41" w:rsidRPr="006719C9">
              <w:rPr>
                <w:rFonts w:ascii="Arial" w:eastAsia="Calibri" w:hAnsi="Arial" w:cs="Arial"/>
                <w:sz w:val="24"/>
                <w:szCs w:val="24"/>
              </w:rPr>
              <w:t>.Создание единого информационного профилактического пространства для формирования системы мотивации граждан к здоровому образу жизни, включая здоровое питание и отказ от вредных привычек.</w:t>
            </w:r>
          </w:p>
        </w:tc>
      </w:tr>
      <w:tr w:rsidR="00771307" w:rsidRPr="006719C9" w:rsidTr="000335E0">
        <w:tc>
          <w:tcPr>
            <w:tcW w:w="1837" w:type="dxa"/>
            <w:vMerge w:val="restart"/>
          </w:tcPr>
          <w:p w:rsidR="00771307" w:rsidRPr="006719C9" w:rsidRDefault="00771307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Показатели задач МП и их значение</w:t>
            </w:r>
          </w:p>
        </w:tc>
        <w:tc>
          <w:tcPr>
            <w:tcW w:w="4536" w:type="dxa"/>
            <w:gridSpan w:val="4"/>
          </w:tcPr>
          <w:p w:rsidR="00771307" w:rsidRPr="006719C9" w:rsidRDefault="00771307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989" w:type="dxa"/>
            <w:gridSpan w:val="2"/>
          </w:tcPr>
          <w:p w:rsidR="00771307" w:rsidRPr="006719C9" w:rsidRDefault="006C571E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</w:tc>
        <w:tc>
          <w:tcPr>
            <w:tcW w:w="994" w:type="dxa"/>
            <w:gridSpan w:val="2"/>
          </w:tcPr>
          <w:p w:rsidR="00771307" w:rsidRPr="006719C9" w:rsidRDefault="006C571E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2025</w:t>
            </w:r>
          </w:p>
        </w:tc>
        <w:tc>
          <w:tcPr>
            <w:tcW w:w="1277" w:type="dxa"/>
          </w:tcPr>
          <w:p w:rsidR="00771307" w:rsidRPr="006719C9" w:rsidRDefault="00771307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3C31FB" w:rsidRPr="006719C9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6C571E" w:rsidRPr="006719C9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D02E40" w:rsidRPr="006719C9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</w:tr>
      <w:tr w:rsidR="00771307" w:rsidRPr="006719C9" w:rsidTr="000335E0">
        <w:tc>
          <w:tcPr>
            <w:tcW w:w="1837" w:type="dxa"/>
            <w:vMerge/>
          </w:tcPr>
          <w:p w:rsidR="00771307" w:rsidRPr="006719C9" w:rsidRDefault="00771307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771307" w:rsidRPr="006719C9" w:rsidRDefault="008F0103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Увеличение</w:t>
            </w:r>
            <w:r w:rsidR="00771307" w:rsidRPr="006719C9">
              <w:rPr>
                <w:rFonts w:ascii="Arial" w:hAnsi="Arial" w:cs="Arial"/>
                <w:sz w:val="24"/>
                <w:szCs w:val="24"/>
              </w:rPr>
              <w:t xml:space="preserve"> числа рождаемости (чел.)</w:t>
            </w:r>
          </w:p>
        </w:tc>
        <w:tc>
          <w:tcPr>
            <w:tcW w:w="989" w:type="dxa"/>
            <w:gridSpan w:val="2"/>
            <w:vAlign w:val="center"/>
          </w:tcPr>
          <w:p w:rsidR="00771307" w:rsidRPr="006719C9" w:rsidRDefault="009D21F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994" w:type="dxa"/>
            <w:gridSpan w:val="2"/>
            <w:vAlign w:val="center"/>
          </w:tcPr>
          <w:p w:rsidR="00771307" w:rsidRPr="006719C9" w:rsidRDefault="008F0103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277" w:type="dxa"/>
            <w:vAlign w:val="center"/>
          </w:tcPr>
          <w:p w:rsidR="00771307" w:rsidRPr="006719C9" w:rsidRDefault="008F0103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771307" w:rsidRPr="006719C9" w:rsidTr="000335E0">
        <w:tc>
          <w:tcPr>
            <w:tcW w:w="1837" w:type="dxa"/>
            <w:vMerge/>
          </w:tcPr>
          <w:p w:rsidR="00771307" w:rsidRPr="006719C9" w:rsidRDefault="00771307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771307" w:rsidRPr="006719C9" w:rsidRDefault="0077130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Снижение числа смертей (чел.)</w:t>
            </w:r>
          </w:p>
        </w:tc>
        <w:tc>
          <w:tcPr>
            <w:tcW w:w="989" w:type="dxa"/>
            <w:gridSpan w:val="2"/>
            <w:vAlign w:val="center"/>
          </w:tcPr>
          <w:p w:rsidR="00771307" w:rsidRPr="006719C9" w:rsidRDefault="008F0103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994" w:type="dxa"/>
            <w:gridSpan w:val="2"/>
            <w:vAlign w:val="center"/>
          </w:tcPr>
          <w:p w:rsidR="00771307" w:rsidRPr="006719C9" w:rsidRDefault="008F0103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277" w:type="dxa"/>
            <w:vAlign w:val="center"/>
          </w:tcPr>
          <w:p w:rsidR="00771307" w:rsidRPr="006719C9" w:rsidRDefault="008F0103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</w:tr>
      <w:tr w:rsidR="00771307" w:rsidRPr="006719C9" w:rsidTr="000335E0">
        <w:tc>
          <w:tcPr>
            <w:tcW w:w="1837" w:type="dxa"/>
            <w:vMerge/>
          </w:tcPr>
          <w:p w:rsidR="00771307" w:rsidRPr="006719C9" w:rsidRDefault="00771307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771307" w:rsidRPr="006719C9" w:rsidRDefault="000079AB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Снижение</w:t>
            </w:r>
            <w:r w:rsidR="00771307" w:rsidRPr="006719C9">
              <w:rPr>
                <w:rFonts w:ascii="Arial" w:hAnsi="Arial" w:cs="Arial"/>
                <w:sz w:val="24"/>
                <w:szCs w:val="24"/>
              </w:rPr>
              <w:t xml:space="preserve"> количества расторжения браков (ед.)</w:t>
            </w:r>
          </w:p>
        </w:tc>
        <w:tc>
          <w:tcPr>
            <w:tcW w:w="989" w:type="dxa"/>
            <w:gridSpan w:val="2"/>
            <w:vAlign w:val="center"/>
          </w:tcPr>
          <w:p w:rsidR="00771307" w:rsidRPr="006719C9" w:rsidRDefault="009D21F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994" w:type="dxa"/>
            <w:gridSpan w:val="2"/>
            <w:vAlign w:val="center"/>
          </w:tcPr>
          <w:p w:rsidR="00771307" w:rsidRPr="006719C9" w:rsidRDefault="000079AB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77" w:type="dxa"/>
            <w:vAlign w:val="center"/>
          </w:tcPr>
          <w:p w:rsidR="00771307" w:rsidRPr="006719C9" w:rsidRDefault="000079AB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771307" w:rsidRPr="006719C9" w:rsidTr="000335E0">
        <w:tc>
          <w:tcPr>
            <w:tcW w:w="1837" w:type="dxa"/>
            <w:vMerge/>
          </w:tcPr>
          <w:p w:rsidR="00771307" w:rsidRPr="006719C9" w:rsidRDefault="00771307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771307" w:rsidRPr="006719C9" w:rsidRDefault="0077130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Снижение количества заболеваний социального характера (случаев)</w:t>
            </w:r>
          </w:p>
        </w:tc>
        <w:tc>
          <w:tcPr>
            <w:tcW w:w="989" w:type="dxa"/>
            <w:gridSpan w:val="2"/>
            <w:vAlign w:val="center"/>
          </w:tcPr>
          <w:p w:rsidR="00771307" w:rsidRPr="006719C9" w:rsidRDefault="0077130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994" w:type="dxa"/>
            <w:gridSpan w:val="2"/>
            <w:vAlign w:val="center"/>
          </w:tcPr>
          <w:p w:rsidR="00771307" w:rsidRPr="006719C9" w:rsidRDefault="0077130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34</w:t>
            </w:r>
            <w:r w:rsidR="000603A3"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7" w:type="dxa"/>
            <w:vAlign w:val="center"/>
          </w:tcPr>
          <w:p w:rsidR="00771307" w:rsidRPr="006719C9" w:rsidRDefault="0077130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34</w:t>
            </w:r>
            <w:r w:rsidR="000603A3"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71307" w:rsidRPr="006719C9" w:rsidTr="000335E0">
        <w:tc>
          <w:tcPr>
            <w:tcW w:w="1837" w:type="dxa"/>
            <w:vMerge/>
          </w:tcPr>
          <w:p w:rsidR="00771307" w:rsidRPr="006719C9" w:rsidRDefault="00771307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771307" w:rsidRPr="006719C9" w:rsidRDefault="0077130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Доля детей, оставшихся без попечения родителей в общей численности детей, проживающих в районе, (%)</w:t>
            </w:r>
          </w:p>
        </w:tc>
        <w:tc>
          <w:tcPr>
            <w:tcW w:w="989" w:type="dxa"/>
            <w:gridSpan w:val="2"/>
            <w:vAlign w:val="center"/>
          </w:tcPr>
          <w:p w:rsidR="00771307" w:rsidRPr="006719C9" w:rsidRDefault="0077130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994" w:type="dxa"/>
            <w:gridSpan w:val="2"/>
            <w:vAlign w:val="center"/>
          </w:tcPr>
          <w:p w:rsidR="00771307" w:rsidRPr="006719C9" w:rsidRDefault="0077130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1277" w:type="dxa"/>
            <w:vAlign w:val="center"/>
          </w:tcPr>
          <w:p w:rsidR="00771307" w:rsidRPr="006719C9" w:rsidRDefault="0077130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</w:tr>
      <w:tr w:rsidR="00771307" w:rsidRPr="006719C9" w:rsidTr="000335E0">
        <w:tc>
          <w:tcPr>
            <w:tcW w:w="1837" w:type="dxa"/>
            <w:vMerge/>
          </w:tcPr>
          <w:p w:rsidR="00771307" w:rsidRPr="006719C9" w:rsidRDefault="00771307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771307" w:rsidRPr="006719C9" w:rsidRDefault="0077130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Доля муниципальных объектов социальной инфраструктуры, на которых обеспечивается доступ инвалидов к месту предоставления услуги, (%)</w:t>
            </w:r>
          </w:p>
        </w:tc>
        <w:tc>
          <w:tcPr>
            <w:tcW w:w="989" w:type="dxa"/>
            <w:gridSpan w:val="2"/>
            <w:vAlign w:val="center"/>
          </w:tcPr>
          <w:p w:rsidR="00771307" w:rsidRPr="006719C9" w:rsidRDefault="00DD47FA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994" w:type="dxa"/>
            <w:gridSpan w:val="2"/>
            <w:vAlign w:val="center"/>
          </w:tcPr>
          <w:p w:rsidR="00771307" w:rsidRPr="006719C9" w:rsidRDefault="00DD47FA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277" w:type="dxa"/>
            <w:vAlign w:val="center"/>
          </w:tcPr>
          <w:p w:rsidR="00771307" w:rsidRPr="006719C9" w:rsidRDefault="00DD47FA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771307" w:rsidRPr="006719C9" w:rsidTr="000335E0">
        <w:tc>
          <w:tcPr>
            <w:tcW w:w="1837" w:type="dxa"/>
            <w:vMerge/>
          </w:tcPr>
          <w:p w:rsidR="00771307" w:rsidRPr="006719C9" w:rsidRDefault="00771307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771307" w:rsidRPr="006719C9" w:rsidRDefault="0077130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 xml:space="preserve">Функционирование альтернативной версии официального интернет-портала Администрации Верхнекетского района для </w:t>
            </w:r>
            <w:r w:rsidRPr="006719C9">
              <w:rPr>
                <w:rFonts w:ascii="Arial" w:hAnsi="Arial" w:cs="Arial"/>
                <w:sz w:val="24"/>
                <w:szCs w:val="24"/>
              </w:rPr>
              <w:lastRenderedPageBreak/>
              <w:t>слабовидящих, (да/нет)</w:t>
            </w:r>
          </w:p>
        </w:tc>
        <w:tc>
          <w:tcPr>
            <w:tcW w:w="989" w:type="dxa"/>
            <w:gridSpan w:val="2"/>
            <w:vAlign w:val="center"/>
          </w:tcPr>
          <w:p w:rsidR="00771307" w:rsidRPr="006719C9" w:rsidRDefault="0077130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994" w:type="dxa"/>
            <w:gridSpan w:val="2"/>
            <w:vAlign w:val="center"/>
          </w:tcPr>
          <w:p w:rsidR="00771307" w:rsidRPr="006719C9" w:rsidRDefault="0077130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277" w:type="dxa"/>
            <w:vAlign w:val="center"/>
          </w:tcPr>
          <w:p w:rsidR="00771307" w:rsidRPr="006719C9" w:rsidRDefault="0077130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771307" w:rsidRPr="006719C9" w:rsidTr="000335E0">
        <w:tc>
          <w:tcPr>
            <w:tcW w:w="1837" w:type="dxa"/>
            <w:vMerge/>
          </w:tcPr>
          <w:p w:rsidR="00771307" w:rsidRPr="006719C9" w:rsidRDefault="00771307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771307" w:rsidRPr="006719C9" w:rsidRDefault="00DD47FA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Количество проведенных профилактических мероприятий, направленных на про</w:t>
            </w:r>
            <w:r w:rsidR="007C3A25" w:rsidRPr="006719C9">
              <w:rPr>
                <w:rFonts w:ascii="Arial" w:hAnsi="Arial" w:cs="Arial"/>
                <w:sz w:val="24"/>
                <w:szCs w:val="24"/>
              </w:rPr>
              <w:t xml:space="preserve">паганду здорового образа жизни </w:t>
            </w:r>
            <w:r w:rsidRPr="006719C9">
              <w:rPr>
                <w:rFonts w:ascii="Arial" w:hAnsi="Arial" w:cs="Arial"/>
                <w:sz w:val="24"/>
                <w:szCs w:val="24"/>
              </w:rPr>
              <w:t>и здорового питания (ед</w:t>
            </w:r>
            <w:r w:rsidR="001D6804">
              <w:rPr>
                <w:rFonts w:ascii="Arial" w:hAnsi="Arial" w:cs="Arial"/>
                <w:sz w:val="24"/>
                <w:szCs w:val="24"/>
              </w:rPr>
              <w:t>.</w:t>
            </w:r>
            <w:r w:rsidRPr="006719C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89" w:type="dxa"/>
            <w:gridSpan w:val="2"/>
            <w:vAlign w:val="center"/>
          </w:tcPr>
          <w:p w:rsidR="00771307" w:rsidRPr="006719C9" w:rsidRDefault="00DD47FA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  <w:vAlign w:val="center"/>
          </w:tcPr>
          <w:p w:rsidR="00771307" w:rsidRPr="006719C9" w:rsidRDefault="009D21F9" w:rsidP="000E17DC">
            <w:pPr>
              <w:ind w:right="-1"/>
              <w:jc w:val="both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iCs/>
                <w:sz w:val="24"/>
                <w:szCs w:val="24"/>
              </w:rPr>
              <w:t>2</w:t>
            </w:r>
          </w:p>
        </w:tc>
        <w:tc>
          <w:tcPr>
            <w:tcW w:w="1277" w:type="dxa"/>
            <w:vAlign w:val="center"/>
          </w:tcPr>
          <w:p w:rsidR="00771307" w:rsidRPr="006719C9" w:rsidRDefault="009D21F9" w:rsidP="000E17DC">
            <w:pPr>
              <w:ind w:right="-1"/>
              <w:jc w:val="both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iCs/>
                <w:sz w:val="24"/>
                <w:szCs w:val="24"/>
              </w:rPr>
              <w:t>2</w:t>
            </w:r>
          </w:p>
        </w:tc>
      </w:tr>
      <w:tr w:rsidR="006C571E" w:rsidRPr="006719C9" w:rsidTr="000335E0">
        <w:tc>
          <w:tcPr>
            <w:tcW w:w="1837" w:type="dxa"/>
          </w:tcPr>
          <w:p w:rsidR="006C571E" w:rsidRPr="006719C9" w:rsidRDefault="006C571E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6C571E" w:rsidRPr="006719C9" w:rsidRDefault="006C571E" w:rsidP="000E17DC">
            <w:pPr>
              <w:ind w:right="-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iCs/>
                <w:color w:val="000000" w:themeColor="text1"/>
                <w:sz w:val="24"/>
                <w:szCs w:val="24"/>
              </w:rPr>
              <w:t>Доля ветеранов, получивших помощь по улучшению социально-экономических условий жизни от общей численности ветеранов Верхнекетского района</w:t>
            </w:r>
          </w:p>
        </w:tc>
        <w:tc>
          <w:tcPr>
            <w:tcW w:w="989" w:type="dxa"/>
            <w:gridSpan w:val="2"/>
            <w:vAlign w:val="center"/>
          </w:tcPr>
          <w:p w:rsidR="006C571E" w:rsidRPr="006719C9" w:rsidRDefault="00B54BD3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6C571E" w:rsidRPr="006719C9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994" w:type="dxa"/>
            <w:gridSpan w:val="2"/>
            <w:vAlign w:val="center"/>
          </w:tcPr>
          <w:p w:rsidR="006C571E" w:rsidRPr="006719C9" w:rsidRDefault="00B54BD3" w:rsidP="000E17DC">
            <w:pPr>
              <w:ind w:right="-1"/>
              <w:jc w:val="both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iCs/>
                <w:sz w:val="24"/>
                <w:szCs w:val="24"/>
              </w:rPr>
              <w:t>2</w:t>
            </w:r>
            <w:r w:rsidR="006C571E" w:rsidRPr="006719C9">
              <w:rPr>
                <w:rFonts w:ascii="Arial" w:eastAsia="Calibri" w:hAnsi="Arial" w:cs="Arial"/>
                <w:iCs/>
                <w:sz w:val="24"/>
                <w:szCs w:val="24"/>
              </w:rPr>
              <w:t>5</w:t>
            </w:r>
          </w:p>
        </w:tc>
        <w:tc>
          <w:tcPr>
            <w:tcW w:w="1277" w:type="dxa"/>
            <w:vAlign w:val="center"/>
          </w:tcPr>
          <w:p w:rsidR="006C571E" w:rsidRPr="006719C9" w:rsidRDefault="00B54BD3" w:rsidP="000E17DC">
            <w:pPr>
              <w:ind w:right="-1"/>
              <w:jc w:val="both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iCs/>
                <w:sz w:val="24"/>
                <w:szCs w:val="24"/>
              </w:rPr>
              <w:t>2</w:t>
            </w:r>
            <w:r w:rsidR="006C571E" w:rsidRPr="006719C9">
              <w:rPr>
                <w:rFonts w:ascii="Arial" w:eastAsia="Calibri" w:hAnsi="Arial" w:cs="Arial"/>
                <w:iCs/>
                <w:sz w:val="24"/>
                <w:szCs w:val="24"/>
              </w:rPr>
              <w:t>5</w:t>
            </w:r>
          </w:p>
        </w:tc>
      </w:tr>
      <w:tr w:rsidR="00771307" w:rsidRPr="006719C9" w:rsidTr="000335E0">
        <w:tc>
          <w:tcPr>
            <w:tcW w:w="1837" w:type="dxa"/>
          </w:tcPr>
          <w:p w:rsidR="00771307" w:rsidRPr="006719C9" w:rsidRDefault="00771307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771307" w:rsidRPr="006719C9" w:rsidRDefault="00DD47FA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Количество государственных и муниципальных учреждений, в которых на постоянной основе размещаются информационные материалы (тематические листовки и буклеты) по вопросам формирования ЗОЖ, профилактики хронических неинфекционных заболеваний и факторов риска их развития и действиях при неотложных состояниях (ед</w:t>
            </w:r>
            <w:r w:rsidR="001D6804">
              <w:rPr>
                <w:rFonts w:ascii="Arial" w:hAnsi="Arial" w:cs="Arial"/>
                <w:sz w:val="24"/>
                <w:szCs w:val="24"/>
              </w:rPr>
              <w:t>.</w:t>
            </w:r>
            <w:r w:rsidRPr="006719C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89" w:type="dxa"/>
            <w:gridSpan w:val="2"/>
            <w:vAlign w:val="center"/>
          </w:tcPr>
          <w:p w:rsidR="00771307" w:rsidRPr="006719C9" w:rsidRDefault="00DD47FA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994" w:type="dxa"/>
            <w:gridSpan w:val="2"/>
            <w:vAlign w:val="center"/>
          </w:tcPr>
          <w:p w:rsidR="00771307" w:rsidRPr="006719C9" w:rsidRDefault="00DD47FA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1277" w:type="dxa"/>
            <w:vAlign w:val="center"/>
          </w:tcPr>
          <w:p w:rsidR="00771307" w:rsidRPr="006719C9" w:rsidRDefault="00DD47FA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</w:tr>
      <w:tr w:rsidR="00771307" w:rsidRPr="006719C9" w:rsidTr="000335E0">
        <w:tc>
          <w:tcPr>
            <w:tcW w:w="1837" w:type="dxa"/>
          </w:tcPr>
          <w:p w:rsidR="00771307" w:rsidRPr="006719C9" w:rsidRDefault="00771307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771307" w:rsidRPr="006719C9" w:rsidRDefault="007C3A2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="00DD47FA" w:rsidRPr="006719C9">
              <w:rPr>
                <w:rFonts w:ascii="Arial" w:hAnsi="Arial" w:cs="Arial"/>
                <w:sz w:val="24"/>
                <w:szCs w:val="24"/>
              </w:rPr>
              <w:t>публикаций, размещенных в газете «Заря Севера», на официальных сайтах учреждений, на страницах Админ</w:t>
            </w:r>
            <w:r w:rsidR="00B902E7" w:rsidRPr="006719C9">
              <w:rPr>
                <w:rFonts w:ascii="Arial" w:hAnsi="Arial" w:cs="Arial"/>
                <w:sz w:val="24"/>
                <w:szCs w:val="24"/>
              </w:rPr>
              <w:t xml:space="preserve">истрации Верхнекетского района </w:t>
            </w:r>
            <w:r w:rsidR="00DD47FA" w:rsidRPr="006719C9">
              <w:rPr>
                <w:rFonts w:ascii="Arial" w:hAnsi="Arial" w:cs="Arial"/>
                <w:sz w:val="24"/>
                <w:szCs w:val="24"/>
              </w:rPr>
              <w:t>в социальных сетях с целью популяризации принципов здорового образа жизни (ед</w:t>
            </w:r>
            <w:r w:rsidR="001D6804">
              <w:rPr>
                <w:rFonts w:ascii="Arial" w:hAnsi="Arial" w:cs="Arial"/>
                <w:sz w:val="24"/>
                <w:szCs w:val="24"/>
              </w:rPr>
              <w:t>.</w:t>
            </w:r>
            <w:r w:rsidR="00DD47FA" w:rsidRPr="006719C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89" w:type="dxa"/>
            <w:gridSpan w:val="2"/>
            <w:vAlign w:val="center"/>
          </w:tcPr>
          <w:p w:rsidR="00771307" w:rsidRPr="006719C9" w:rsidRDefault="00771307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994" w:type="dxa"/>
            <w:gridSpan w:val="2"/>
            <w:vAlign w:val="center"/>
          </w:tcPr>
          <w:p w:rsidR="00771307" w:rsidRPr="006719C9" w:rsidRDefault="00771307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277" w:type="dxa"/>
            <w:vAlign w:val="center"/>
          </w:tcPr>
          <w:p w:rsidR="00771307" w:rsidRPr="006719C9" w:rsidRDefault="00771307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  <w:tr w:rsidR="00BE6A41" w:rsidRPr="006719C9" w:rsidTr="000335E0">
        <w:tc>
          <w:tcPr>
            <w:tcW w:w="1837" w:type="dxa"/>
          </w:tcPr>
          <w:p w:rsidR="00BE6A41" w:rsidRPr="006719C9" w:rsidRDefault="00BE6A41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Сроки и этапы реализации МП</w:t>
            </w:r>
          </w:p>
        </w:tc>
        <w:tc>
          <w:tcPr>
            <w:tcW w:w="7796" w:type="dxa"/>
            <w:gridSpan w:val="9"/>
            <w:vAlign w:val="center"/>
          </w:tcPr>
          <w:p w:rsidR="00BE6A41" w:rsidRPr="006719C9" w:rsidRDefault="00CE3D6E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2024</w:t>
            </w:r>
            <w:r w:rsidR="0050328D" w:rsidRPr="006719C9">
              <w:rPr>
                <w:rFonts w:ascii="Arial" w:eastAsia="Calibri" w:hAnsi="Arial" w:cs="Arial"/>
                <w:sz w:val="24"/>
                <w:szCs w:val="24"/>
              </w:rPr>
              <w:t>-202</w:t>
            </w:r>
            <w:r w:rsidRPr="006719C9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BE6A41" w:rsidRPr="006719C9">
              <w:rPr>
                <w:rFonts w:ascii="Arial" w:eastAsia="Calibri" w:hAnsi="Arial" w:cs="Arial"/>
                <w:sz w:val="24"/>
                <w:szCs w:val="24"/>
              </w:rPr>
              <w:t xml:space="preserve"> годы</w:t>
            </w:r>
          </w:p>
        </w:tc>
      </w:tr>
      <w:tr w:rsidR="00BE6A41" w:rsidRPr="006719C9" w:rsidTr="000335E0">
        <w:tc>
          <w:tcPr>
            <w:tcW w:w="1837" w:type="dxa"/>
          </w:tcPr>
          <w:p w:rsidR="00BE6A41" w:rsidRPr="006719C9" w:rsidRDefault="00BE6A41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Перечень подпрограмм</w:t>
            </w:r>
          </w:p>
        </w:tc>
        <w:tc>
          <w:tcPr>
            <w:tcW w:w="7796" w:type="dxa"/>
            <w:gridSpan w:val="9"/>
            <w:vAlign w:val="center"/>
          </w:tcPr>
          <w:p w:rsidR="00BE6A41" w:rsidRPr="006719C9" w:rsidRDefault="00BE6A41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Укрепление общественного здоровья населения Верхнекетского района.</w:t>
            </w:r>
          </w:p>
        </w:tc>
      </w:tr>
      <w:tr w:rsidR="0050328D" w:rsidRPr="006719C9" w:rsidTr="000335E0">
        <w:trPr>
          <w:cantSplit/>
          <w:trHeight w:val="1134"/>
        </w:trPr>
        <w:tc>
          <w:tcPr>
            <w:tcW w:w="1837" w:type="dxa"/>
            <w:vMerge w:val="restart"/>
          </w:tcPr>
          <w:p w:rsidR="0050328D" w:rsidRPr="006719C9" w:rsidRDefault="0050328D" w:rsidP="000E17DC">
            <w:pPr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19C9">
              <w:rPr>
                <w:rFonts w:ascii="Arial" w:hAnsi="Arial" w:cs="Arial"/>
                <w:b/>
                <w:sz w:val="24"/>
                <w:szCs w:val="24"/>
              </w:rPr>
              <w:t>Объем и источники финансирования (тыс. руб.) с детализацией по годам</w:t>
            </w:r>
          </w:p>
        </w:tc>
        <w:tc>
          <w:tcPr>
            <w:tcW w:w="1985" w:type="dxa"/>
          </w:tcPr>
          <w:p w:rsidR="0050328D" w:rsidRPr="006719C9" w:rsidRDefault="0050328D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275" w:type="dxa"/>
          </w:tcPr>
          <w:p w:rsidR="0050328D" w:rsidRPr="006719C9" w:rsidRDefault="0050328D" w:rsidP="000E17DC">
            <w:pPr>
              <w:ind w:right="-1"/>
              <w:jc w:val="both"/>
              <w:rPr>
                <w:rFonts w:ascii="Arial" w:hAnsi="Arial" w:cs="Arial"/>
                <w:b/>
                <w:spacing w:val="-14"/>
                <w:sz w:val="24"/>
                <w:szCs w:val="24"/>
              </w:rPr>
            </w:pPr>
            <w:r w:rsidRPr="006719C9">
              <w:rPr>
                <w:rFonts w:ascii="Arial" w:hAnsi="Arial" w:cs="Arial"/>
                <w:b/>
                <w:spacing w:val="-14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3"/>
          </w:tcPr>
          <w:p w:rsidR="0050328D" w:rsidRPr="006719C9" w:rsidRDefault="007C3A25" w:rsidP="000E17DC">
            <w:pPr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19C9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F92881" w:rsidRPr="006719C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50328D" w:rsidRPr="006719C9" w:rsidRDefault="00F92881" w:rsidP="000E17DC">
            <w:pPr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19C9">
              <w:rPr>
                <w:rFonts w:ascii="Arial" w:hAnsi="Arial" w:cs="Arial"/>
                <w:b/>
                <w:sz w:val="24"/>
                <w:szCs w:val="24"/>
              </w:rPr>
              <w:t>2025</w:t>
            </w:r>
          </w:p>
        </w:tc>
        <w:tc>
          <w:tcPr>
            <w:tcW w:w="1701" w:type="dxa"/>
            <w:gridSpan w:val="2"/>
          </w:tcPr>
          <w:p w:rsidR="0050328D" w:rsidRPr="006719C9" w:rsidRDefault="00F92881" w:rsidP="000E17DC">
            <w:pPr>
              <w:ind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19C9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D67E12" w:rsidRPr="006719C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042ACB" w:rsidRPr="006719C9" w:rsidTr="000335E0">
        <w:trPr>
          <w:cantSplit/>
          <w:trHeight w:val="1134"/>
        </w:trPr>
        <w:tc>
          <w:tcPr>
            <w:tcW w:w="1837" w:type="dxa"/>
            <w:vMerge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3696,8</w:t>
            </w:r>
          </w:p>
        </w:tc>
        <w:tc>
          <w:tcPr>
            <w:tcW w:w="1560" w:type="dxa"/>
            <w:gridSpan w:val="3"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2789,3</w:t>
            </w:r>
          </w:p>
        </w:tc>
        <w:tc>
          <w:tcPr>
            <w:tcW w:w="1275" w:type="dxa"/>
            <w:gridSpan w:val="2"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405,5</w:t>
            </w:r>
          </w:p>
        </w:tc>
        <w:tc>
          <w:tcPr>
            <w:tcW w:w="1701" w:type="dxa"/>
            <w:gridSpan w:val="2"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502,0</w:t>
            </w:r>
          </w:p>
        </w:tc>
      </w:tr>
      <w:tr w:rsidR="00042ACB" w:rsidRPr="006719C9" w:rsidTr="000335E0">
        <w:trPr>
          <w:cantSplit/>
          <w:trHeight w:val="1134"/>
        </w:trPr>
        <w:tc>
          <w:tcPr>
            <w:tcW w:w="1837" w:type="dxa"/>
            <w:vMerge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1015,7</w:t>
            </w:r>
          </w:p>
        </w:tc>
        <w:tc>
          <w:tcPr>
            <w:tcW w:w="1560" w:type="dxa"/>
            <w:gridSpan w:val="3"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580,1</w:t>
            </w:r>
          </w:p>
        </w:tc>
        <w:tc>
          <w:tcPr>
            <w:tcW w:w="1275" w:type="dxa"/>
            <w:gridSpan w:val="2"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210,6</w:t>
            </w:r>
          </w:p>
        </w:tc>
        <w:tc>
          <w:tcPr>
            <w:tcW w:w="1701" w:type="dxa"/>
            <w:gridSpan w:val="2"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225,0</w:t>
            </w:r>
          </w:p>
        </w:tc>
      </w:tr>
      <w:tr w:rsidR="00042ACB" w:rsidRPr="006719C9" w:rsidTr="000335E0">
        <w:trPr>
          <w:cantSplit/>
          <w:trHeight w:val="1101"/>
        </w:trPr>
        <w:tc>
          <w:tcPr>
            <w:tcW w:w="1837" w:type="dxa"/>
            <w:vMerge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120057,3</w:t>
            </w:r>
          </w:p>
        </w:tc>
        <w:tc>
          <w:tcPr>
            <w:tcW w:w="1560" w:type="dxa"/>
            <w:gridSpan w:val="3"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55960,7</w:t>
            </w:r>
          </w:p>
        </w:tc>
        <w:tc>
          <w:tcPr>
            <w:tcW w:w="1275" w:type="dxa"/>
            <w:gridSpan w:val="2"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54805,6</w:t>
            </w:r>
          </w:p>
        </w:tc>
        <w:tc>
          <w:tcPr>
            <w:tcW w:w="1701" w:type="dxa"/>
            <w:gridSpan w:val="2"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9291,0</w:t>
            </w:r>
          </w:p>
        </w:tc>
      </w:tr>
      <w:tr w:rsidR="00042ACB" w:rsidRPr="006719C9" w:rsidTr="000335E0">
        <w:trPr>
          <w:cantSplit/>
          <w:trHeight w:val="1134"/>
        </w:trPr>
        <w:tc>
          <w:tcPr>
            <w:tcW w:w="1837" w:type="dxa"/>
            <w:vMerge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бюджеты поселений</w:t>
            </w:r>
          </w:p>
        </w:tc>
        <w:tc>
          <w:tcPr>
            <w:tcW w:w="1275" w:type="dxa"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3"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42ACB" w:rsidRPr="006719C9" w:rsidTr="000335E0">
        <w:trPr>
          <w:cantSplit/>
          <w:trHeight w:val="1134"/>
        </w:trPr>
        <w:tc>
          <w:tcPr>
            <w:tcW w:w="1837" w:type="dxa"/>
            <w:vMerge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601,0</w:t>
            </w:r>
          </w:p>
          <w:p w:rsidR="00042ACB" w:rsidRPr="006719C9" w:rsidRDefault="00042ACB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180,0</w:t>
            </w:r>
          </w:p>
          <w:p w:rsidR="00042ACB" w:rsidRPr="006719C9" w:rsidRDefault="00042ACB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172,5</w:t>
            </w:r>
          </w:p>
        </w:tc>
        <w:tc>
          <w:tcPr>
            <w:tcW w:w="1701" w:type="dxa"/>
            <w:gridSpan w:val="2"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248,5</w:t>
            </w:r>
          </w:p>
        </w:tc>
      </w:tr>
      <w:tr w:rsidR="00042ACB" w:rsidRPr="006719C9" w:rsidTr="000335E0">
        <w:trPr>
          <w:cantSplit/>
          <w:trHeight w:val="1134"/>
        </w:trPr>
        <w:tc>
          <w:tcPr>
            <w:tcW w:w="1837" w:type="dxa"/>
            <w:vMerge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275" w:type="dxa"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125370,8</w:t>
            </w:r>
          </w:p>
        </w:tc>
        <w:tc>
          <w:tcPr>
            <w:tcW w:w="1560" w:type="dxa"/>
            <w:gridSpan w:val="3"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59510,1</w:t>
            </w:r>
          </w:p>
        </w:tc>
        <w:tc>
          <w:tcPr>
            <w:tcW w:w="1275" w:type="dxa"/>
            <w:gridSpan w:val="2"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55594,2</w:t>
            </w:r>
          </w:p>
        </w:tc>
        <w:tc>
          <w:tcPr>
            <w:tcW w:w="1701" w:type="dxa"/>
            <w:gridSpan w:val="2"/>
          </w:tcPr>
          <w:p w:rsidR="00042ACB" w:rsidRPr="006719C9" w:rsidRDefault="00042ACB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10266,5</w:t>
            </w:r>
          </w:p>
        </w:tc>
      </w:tr>
      <w:tr w:rsidR="00BE6A41" w:rsidRPr="006719C9" w:rsidTr="000335E0">
        <w:tc>
          <w:tcPr>
            <w:tcW w:w="1837" w:type="dxa"/>
          </w:tcPr>
          <w:p w:rsidR="00BE6A41" w:rsidRPr="006719C9" w:rsidRDefault="00BE6A41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Организация управления МП</w:t>
            </w:r>
          </w:p>
        </w:tc>
        <w:tc>
          <w:tcPr>
            <w:tcW w:w="7796" w:type="dxa"/>
            <w:gridSpan w:val="9"/>
          </w:tcPr>
          <w:p w:rsidR="00BE6A41" w:rsidRPr="006719C9" w:rsidRDefault="00BE6A41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 xml:space="preserve">Реализацию МП осуществляет </w:t>
            </w:r>
            <w:r w:rsidR="00475A73" w:rsidRPr="006719C9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Верхнекетского района. </w:t>
            </w:r>
            <w:r w:rsidRPr="006719C9">
              <w:rPr>
                <w:rFonts w:ascii="Arial" w:eastAsia="Calibri" w:hAnsi="Arial" w:cs="Arial"/>
                <w:sz w:val="24"/>
                <w:szCs w:val="24"/>
              </w:rPr>
              <w:t xml:space="preserve">Общий контроль за реализацией Программы осуществляет </w:t>
            </w:r>
            <w:r w:rsidR="00475A73" w:rsidRPr="006719C9">
              <w:rPr>
                <w:rFonts w:ascii="Arial" w:eastAsia="Calibri" w:hAnsi="Arial" w:cs="Arial"/>
                <w:sz w:val="24"/>
                <w:szCs w:val="24"/>
              </w:rPr>
              <w:t xml:space="preserve">заместитель </w:t>
            </w:r>
            <w:r w:rsidR="00475A73" w:rsidRPr="001D6804">
              <w:rPr>
                <w:rFonts w:ascii="Arial" w:eastAsia="Calibri" w:hAnsi="Arial" w:cs="Arial"/>
                <w:sz w:val="24"/>
                <w:szCs w:val="24"/>
              </w:rPr>
              <w:t>Главы Верхнекетского района по социальным вопросам. Т</w:t>
            </w:r>
            <w:r w:rsidRPr="001D6804">
              <w:rPr>
                <w:rFonts w:ascii="Arial" w:eastAsia="Calibri" w:hAnsi="Arial" w:cs="Arial"/>
                <w:sz w:val="24"/>
                <w:szCs w:val="24"/>
              </w:rPr>
              <w:t xml:space="preserve">екущий контроль </w:t>
            </w:r>
            <w:r w:rsidR="001D6804" w:rsidRPr="001D6804">
              <w:rPr>
                <w:rFonts w:ascii="Arial" w:eastAsia="Calibri" w:hAnsi="Arial" w:cs="Arial"/>
                <w:sz w:val="24"/>
                <w:szCs w:val="24"/>
              </w:rPr>
              <w:t>осуществляет: специалист Администрации Верхнекетского района.</w:t>
            </w:r>
          </w:p>
        </w:tc>
      </w:tr>
    </w:tbl>
    <w:p w:rsidR="0050328D" w:rsidRPr="006719C9" w:rsidRDefault="0050328D" w:rsidP="000E17DC">
      <w:pPr>
        <w:ind w:right="-1"/>
        <w:jc w:val="both"/>
        <w:rPr>
          <w:rFonts w:ascii="Arial" w:hAnsi="Arial" w:cs="Arial"/>
        </w:rPr>
      </w:pPr>
    </w:p>
    <w:p w:rsidR="0050328D" w:rsidRPr="006719C9" w:rsidRDefault="0050328D" w:rsidP="000E17DC">
      <w:pPr>
        <w:ind w:right="-1"/>
        <w:jc w:val="both"/>
        <w:rPr>
          <w:rFonts w:ascii="Arial" w:hAnsi="Arial" w:cs="Arial"/>
        </w:rPr>
      </w:pPr>
    </w:p>
    <w:p w:rsidR="0050328D" w:rsidRPr="006719C9" w:rsidRDefault="0050328D" w:rsidP="000E17DC">
      <w:pPr>
        <w:ind w:right="-1"/>
        <w:jc w:val="both"/>
        <w:rPr>
          <w:rFonts w:ascii="Arial" w:hAnsi="Arial" w:cs="Arial"/>
        </w:rPr>
      </w:pPr>
    </w:p>
    <w:p w:rsidR="0050328D" w:rsidRPr="006719C9" w:rsidRDefault="0050328D" w:rsidP="000E17DC">
      <w:pPr>
        <w:ind w:right="-1"/>
        <w:jc w:val="both"/>
        <w:rPr>
          <w:rFonts w:ascii="Arial" w:hAnsi="Arial" w:cs="Arial"/>
        </w:rPr>
      </w:pPr>
    </w:p>
    <w:p w:rsidR="0050328D" w:rsidRPr="006719C9" w:rsidRDefault="0050328D" w:rsidP="000E17DC">
      <w:pPr>
        <w:ind w:right="-1"/>
        <w:jc w:val="both"/>
        <w:rPr>
          <w:rFonts w:ascii="Arial" w:hAnsi="Arial" w:cs="Arial"/>
        </w:rPr>
      </w:pPr>
    </w:p>
    <w:p w:rsidR="0050328D" w:rsidRPr="006719C9" w:rsidRDefault="0050328D" w:rsidP="000E17DC">
      <w:pPr>
        <w:ind w:right="-1"/>
        <w:jc w:val="both"/>
        <w:rPr>
          <w:rFonts w:ascii="Arial" w:hAnsi="Arial" w:cs="Arial"/>
        </w:rPr>
      </w:pPr>
    </w:p>
    <w:p w:rsidR="0050328D" w:rsidRPr="006719C9" w:rsidRDefault="0050328D" w:rsidP="000E17DC">
      <w:pPr>
        <w:ind w:right="-1"/>
        <w:jc w:val="both"/>
        <w:rPr>
          <w:rFonts w:ascii="Arial" w:hAnsi="Arial" w:cs="Arial"/>
        </w:rPr>
      </w:pPr>
    </w:p>
    <w:p w:rsidR="0050328D" w:rsidRPr="006719C9" w:rsidRDefault="0050328D" w:rsidP="000E17DC">
      <w:pPr>
        <w:ind w:right="-1"/>
        <w:jc w:val="both"/>
        <w:rPr>
          <w:rFonts w:ascii="Arial" w:hAnsi="Arial" w:cs="Arial"/>
        </w:rPr>
      </w:pPr>
    </w:p>
    <w:p w:rsidR="0050328D" w:rsidRPr="006719C9" w:rsidRDefault="0050328D" w:rsidP="000E17DC">
      <w:pPr>
        <w:ind w:right="-1"/>
        <w:jc w:val="both"/>
        <w:rPr>
          <w:rFonts w:ascii="Arial" w:hAnsi="Arial" w:cs="Arial"/>
        </w:rPr>
      </w:pPr>
    </w:p>
    <w:p w:rsidR="0050328D" w:rsidRPr="006719C9" w:rsidRDefault="0050328D" w:rsidP="000E17DC">
      <w:pPr>
        <w:ind w:right="-1"/>
        <w:jc w:val="both"/>
        <w:rPr>
          <w:rFonts w:ascii="Arial" w:hAnsi="Arial" w:cs="Arial"/>
        </w:rPr>
      </w:pPr>
    </w:p>
    <w:p w:rsidR="0050328D" w:rsidRPr="006719C9" w:rsidRDefault="0050328D" w:rsidP="000E17DC">
      <w:pPr>
        <w:ind w:right="-1"/>
        <w:jc w:val="both"/>
        <w:rPr>
          <w:rFonts w:ascii="Arial" w:hAnsi="Arial" w:cs="Arial"/>
        </w:rPr>
      </w:pPr>
    </w:p>
    <w:p w:rsidR="0050328D" w:rsidRPr="006719C9" w:rsidRDefault="0050328D" w:rsidP="000E17DC">
      <w:pPr>
        <w:ind w:right="-1"/>
        <w:jc w:val="both"/>
        <w:rPr>
          <w:rFonts w:ascii="Arial" w:hAnsi="Arial" w:cs="Arial"/>
        </w:rPr>
      </w:pPr>
    </w:p>
    <w:p w:rsidR="00DD47FA" w:rsidRPr="006719C9" w:rsidRDefault="00DD47FA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DD47FA" w:rsidRPr="006719C9" w:rsidRDefault="00DD47FA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DD47FA" w:rsidRPr="006719C9" w:rsidRDefault="00DD47FA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DD47FA" w:rsidRPr="006719C9" w:rsidRDefault="00DD47FA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BA0789" w:rsidRPr="006719C9" w:rsidRDefault="00BA0789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BA0789" w:rsidRPr="006719C9" w:rsidRDefault="00BA0789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BA0789" w:rsidRPr="006719C9" w:rsidRDefault="00BA0789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BA0789" w:rsidRPr="006719C9" w:rsidRDefault="00BA0789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6C571E" w:rsidRPr="006719C9" w:rsidRDefault="006C571E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6C571E" w:rsidRPr="006719C9" w:rsidRDefault="006C571E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B902E7" w:rsidRPr="006719C9" w:rsidRDefault="00B902E7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B902E7" w:rsidRPr="006719C9" w:rsidRDefault="00B902E7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B902E7" w:rsidRPr="006719C9" w:rsidRDefault="00B902E7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D62862" w:rsidRPr="006719C9" w:rsidRDefault="00D62862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D62862" w:rsidRPr="006719C9" w:rsidRDefault="00D62862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D62862" w:rsidRPr="006719C9" w:rsidRDefault="00D62862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475A73" w:rsidRPr="006719C9" w:rsidRDefault="00475A73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D05B9C" w:rsidRPr="006719C9" w:rsidRDefault="00D05B9C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D05B9C" w:rsidRPr="006719C9" w:rsidRDefault="00D05B9C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D05B9C" w:rsidRPr="006719C9" w:rsidRDefault="00D05B9C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D05B9C" w:rsidRPr="006719C9" w:rsidRDefault="00D05B9C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D05B9C" w:rsidRPr="006719C9" w:rsidRDefault="00D05B9C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D05B9C" w:rsidRPr="006719C9" w:rsidRDefault="00D05B9C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0E17DC" w:rsidRPr="006719C9" w:rsidRDefault="000E17DC" w:rsidP="000E17DC">
      <w:pPr>
        <w:ind w:right="-1"/>
        <w:rPr>
          <w:rFonts w:ascii="Arial" w:hAnsi="Arial" w:cs="Arial"/>
          <w:b/>
          <w:sz w:val="24"/>
          <w:szCs w:val="24"/>
        </w:rPr>
      </w:pPr>
    </w:p>
    <w:p w:rsidR="001D6804" w:rsidRDefault="001D6804" w:rsidP="000E17DC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BE6A41" w:rsidRPr="006719C9" w:rsidRDefault="00BE6A41" w:rsidP="000E17DC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6719C9">
        <w:rPr>
          <w:rFonts w:ascii="Arial" w:hAnsi="Arial" w:cs="Arial"/>
          <w:b/>
          <w:sz w:val="24"/>
          <w:szCs w:val="24"/>
        </w:rPr>
        <w:lastRenderedPageBreak/>
        <w:t>ВВЕДЕНИЕ</w:t>
      </w:r>
    </w:p>
    <w:p w:rsidR="00BE6A41" w:rsidRPr="006719C9" w:rsidRDefault="00BE6A41" w:rsidP="000E17DC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Муниципальная программа «Развитие комфортной социальной среды Верхнекетского района» (далее - Программа) разработана в соответствии с Концепцией демографической политики Россий</w:t>
      </w:r>
      <w:r w:rsidR="00CE3D6E" w:rsidRPr="006719C9">
        <w:rPr>
          <w:rFonts w:ascii="Arial" w:hAnsi="Arial" w:cs="Arial"/>
          <w:sz w:val="24"/>
          <w:szCs w:val="24"/>
        </w:rPr>
        <w:t>ской Федерации на период до 2026</w:t>
      </w:r>
      <w:r w:rsidRPr="006719C9">
        <w:rPr>
          <w:rFonts w:ascii="Arial" w:hAnsi="Arial" w:cs="Arial"/>
          <w:sz w:val="24"/>
          <w:szCs w:val="24"/>
        </w:rPr>
        <w:t xml:space="preserve"> года, утвержденной указом Президента Российской Федерации от 09.10.2007 №1351 «Об утверждении концепции демографической политики Россий</w:t>
      </w:r>
      <w:r w:rsidR="00E17516" w:rsidRPr="006719C9">
        <w:rPr>
          <w:rFonts w:ascii="Arial" w:hAnsi="Arial" w:cs="Arial"/>
          <w:sz w:val="24"/>
          <w:szCs w:val="24"/>
        </w:rPr>
        <w:t>ской Федерации на период до 2025</w:t>
      </w:r>
      <w:r w:rsidRPr="006719C9">
        <w:rPr>
          <w:rFonts w:ascii="Arial" w:hAnsi="Arial" w:cs="Arial"/>
          <w:sz w:val="24"/>
          <w:szCs w:val="24"/>
        </w:rPr>
        <w:t xml:space="preserve"> года</w:t>
      </w:r>
      <w:r w:rsidR="00B902E7" w:rsidRPr="006719C9">
        <w:rPr>
          <w:rFonts w:ascii="Arial" w:hAnsi="Arial" w:cs="Arial"/>
          <w:sz w:val="24"/>
          <w:szCs w:val="24"/>
        </w:rPr>
        <w:t>»</w:t>
      </w:r>
      <w:r w:rsidRPr="006719C9">
        <w:rPr>
          <w:rFonts w:ascii="Arial" w:hAnsi="Arial" w:cs="Arial"/>
          <w:sz w:val="24"/>
          <w:szCs w:val="24"/>
        </w:rPr>
        <w:t>.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Программа определяет цель, задачи, комплекс мероприятий, обеспечивающий решение проблем в данной области, их финансовое обеспечение, показатели результативности.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Основные понятия и сокращения, используемые в Программе: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Демография – наука о народонаселении, изучающая изменение численности населения, рождаемость и смертность, миграцию, половозрастную структуру, национальный состав, географическое распределение и их зависимость от социально-экономических, исторических и других факторов.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Демографическое развитие – изменение численности населения и его структур в определенный период времени.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Демографическая политика – целенаправленная деятельность государственных органов и иных социальных институтов в сфере регулирования процессов воспроизводства населения.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Социальная инфраструктура – совокупность отраслей и предприятий, функционально обеспечивающих нормальную жизнедеятельность населения.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Естественная убыль населения – превышение числа умерших над числом родившихся.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Миграционный поток – это общее число мигрантов, имеющих общие районы прибытия и выбытия в течение данного отрезка времени.</w:t>
      </w:r>
    </w:p>
    <w:p w:rsidR="006C571E" w:rsidRPr="006719C9" w:rsidRDefault="0050328D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МОАУ ДО</w:t>
      </w:r>
      <w:r w:rsidR="00CE3D6E" w:rsidRPr="006719C9">
        <w:rPr>
          <w:rFonts w:ascii="Arial" w:hAnsi="Arial" w:cs="Arial"/>
          <w:sz w:val="24"/>
          <w:szCs w:val="24"/>
        </w:rPr>
        <w:t xml:space="preserve"> </w:t>
      </w:r>
      <w:r w:rsidR="00BE6A41" w:rsidRPr="006719C9">
        <w:rPr>
          <w:rFonts w:ascii="Arial" w:hAnsi="Arial" w:cs="Arial"/>
          <w:sz w:val="24"/>
          <w:szCs w:val="24"/>
        </w:rPr>
        <w:t>СШ А. Карпова – муниципальное образовательное автономное учреждение дополнительного образования детей «</w:t>
      </w:r>
      <w:r w:rsidR="00CE3D6E" w:rsidRPr="006719C9">
        <w:rPr>
          <w:rFonts w:ascii="Arial" w:hAnsi="Arial" w:cs="Arial"/>
          <w:sz w:val="24"/>
          <w:szCs w:val="24"/>
        </w:rPr>
        <w:t>С</w:t>
      </w:r>
      <w:r w:rsidR="006C571E" w:rsidRPr="006719C9">
        <w:rPr>
          <w:rFonts w:ascii="Arial" w:hAnsi="Arial" w:cs="Arial"/>
          <w:sz w:val="24"/>
          <w:szCs w:val="24"/>
        </w:rPr>
        <w:t>портивная школа А. Карпова»</w:t>
      </w:r>
      <w:r w:rsidR="0063314A">
        <w:rPr>
          <w:rFonts w:ascii="Arial" w:hAnsi="Arial" w:cs="Arial"/>
          <w:sz w:val="24"/>
          <w:szCs w:val="24"/>
        </w:rPr>
        <w:t>.</w:t>
      </w:r>
    </w:p>
    <w:p w:rsidR="006C571E" w:rsidRPr="006719C9" w:rsidRDefault="006C571E" w:rsidP="000E17DC">
      <w:pPr>
        <w:ind w:right="-1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19C9">
        <w:rPr>
          <w:rFonts w:ascii="Arial" w:hAnsi="Arial" w:cs="Arial"/>
          <w:color w:val="000000" w:themeColor="text1"/>
          <w:sz w:val="24"/>
          <w:szCs w:val="24"/>
        </w:rPr>
        <w:t xml:space="preserve">МАУ «Культура» - </w:t>
      </w:r>
      <w:r w:rsidRPr="006719C9">
        <w:rPr>
          <w:rFonts w:ascii="Arial" w:eastAsia="Calibri" w:hAnsi="Arial" w:cs="Arial"/>
          <w:sz w:val="24"/>
          <w:szCs w:val="24"/>
        </w:rPr>
        <w:t>Муниципальное автономное учреждение «Культура»</w:t>
      </w:r>
      <w:r w:rsidR="0063314A">
        <w:rPr>
          <w:rFonts w:ascii="Arial" w:eastAsia="Calibri" w:hAnsi="Arial" w:cs="Arial"/>
          <w:sz w:val="24"/>
          <w:szCs w:val="24"/>
        </w:rPr>
        <w:t>.</w:t>
      </w:r>
    </w:p>
    <w:p w:rsidR="006C571E" w:rsidRPr="006719C9" w:rsidRDefault="006C571E" w:rsidP="000E17DC">
      <w:pPr>
        <w:ind w:right="-1" w:firstLine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6719C9">
        <w:rPr>
          <w:rFonts w:ascii="Arial" w:eastAsia="Calibri" w:hAnsi="Arial" w:cs="Arial"/>
          <w:color w:val="000000" w:themeColor="text1"/>
          <w:sz w:val="24"/>
          <w:szCs w:val="24"/>
        </w:rPr>
        <w:t xml:space="preserve">МАУ «Верхнекетская ЦБС» - </w:t>
      </w:r>
      <w:r w:rsidRPr="006719C9">
        <w:rPr>
          <w:rFonts w:ascii="Arial" w:eastAsia="Calibri" w:hAnsi="Arial" w:cs="Arial"/>
          <w:sz w:val="24"/>
          <w:szCs w:val="24"/>
        </w:rPr>
        <w:t>Муниципальное автономное учреждение «Верхнекетская централизованная библиотечная система»</w:t>
      </w:r>
      <w:r w:rsidR="0063314A">
        <w:rPr>
          <w:rFonts w:ascii="Arial" w:eastAsia="Calibri" w:hAnsi="Arial" w:cs="Arial"/>
          <w:sz w:val="24"/>
          <w:szCs w:val="24"/>
        </w:rPr>
        <w:t>.</w:t>
      </w:r>
    </w:p>
    <w:p w:rsidR="006C571E" w:rsidRPr="006719C9" w:rsidRDefault="006C571E" w:rsidP="000E17DC">
      <w:pPr>
        <w:ind w:right="-1" w:firstLine="72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6719C9">
        <w:rPr>
          <w:rFonts w:ascii="Arial" w:eastAsia="Calibri" w:hAnsi="Arial" w:cs="Arial"/>
          <w:color w:val="000000" w:themeColor="text1"/>
          <w:sz w:val="24"/>
          <w:szCs w:val="24"/>
        </w:rPr>
        <w:t>ОГБУЗ «Верхнекетская РБ»</w:t>
      </w:r>
      <w:r w:rsidR="00836DBF" w:rsidRPr="006719C9">
        <w:rPr>
          <w:rFonts w:ascii="Arial" w:eastAsia="Calibri" w:hAnsi="Arial" w:cs="Arial"/>
          <w:color w:val="000000" w:themeColor="text1"/>
          <w:sz w:val="24"/>
          <w:szCs w:val="24"/>
        </w:rPr>
        <w:t xml:space="preserve"> - </w:t>
      </w:r>
      <w:r w:rsidR="00836DBF" w:rsidRPr="006719C9">
        <w:rPr>
          <w:rFonts w:ascii="Arial" w:eastAsia="Calibri" w:hAnsi="Arial" w:cs="Arial"/>
          <w:sz w:val="24"/>
          <w:szCs w:val="24"/>
        </w:rPr>
        <w:t>Областное государственное бюджетное учреждение здравоохранения «Верхнекетская районная больница»</w:t>
      </w:r>
      <w:r w:rsidR="0063314A">
        <w:rPr>
          <w:rFonts w:ascii="Arial" w:eastAsia="Calibri" w:hAnsi="Arial" w:cs="Arial"/>
          <w:sz w:val="24"/>
          <w:szCs w:val="24"/>
        </w:rPr>
        <w:t>.</w:t>
      </w:r>
    </w:p>
    <w:p w:rsidR="006C571E" w:rsidRPr="006719C9" w:rsidRDefault="006C571E" w:rsidP="000E17DC">
      <w:pPr>
        <w:ind w:right="-1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19C9">
        <w:rPr>
          <w:rFonts w:ascii="Arial" w:hAnsi="Arial" w:cs="Arial"/>
          <w:color w:val="000000" w:themeColor="text1"/>
          <w:sz w:val="24"/>
          <w:szCs w:val="24"/>
        </w:rPr>
        <w:t>ОГКУ «ЦСПН»</w:t>
      </w:r>
      <w:r w:rsidR="00836DBF" w:rsidRPr="006719C9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836DBF" w:rsidRPr="006719C9">
        <w:rPr>
          <w:rFonts w:ascii="Arial" w:eastAsia="Calibri" w:hAnsi="Arial" w:cs="Arial"/>
          <w:sz w:val="24"/>
          <w:szCs w:val="24"/>
        </w:rPr>
        <w:t>Областное государственное казенное учреждение «Центр социальной поддержки населения Верхнекетского района»</w:t>
      </w:r>
      <w:r w:rsidR="000335E0" w:rsidRPr="006719C9">
        <w:rPr>
          <w:rFonts w:ascii="Arial" w:eastAsia="Calibri" w:hAnsi="Arial" w:cs="Arial"/>
          <w:sz w:val="24"/>
          <w:szCs w:val="24"/>
        </w:rPr>
        <w:t>.</w:t>
      </w:r>
    </w:p>
    <w:p w:rsidR="0050328D" w:rsidRPr="006719C9" w:rsidRDefault="0050328D" w:rsidP="000E17DC">
      <w:pPr>
        <w:ind w:right="-1"/>
        <w:jc w:val="both"/>
        <w:rPr>
          <w:rFonts w:ascii="Arial" w:eastAsia="Calibri" w:hAnsi="Arial" w:cs="Arial"/>
          <w:b/>
          <w:sz w:val="24"/>
          <w:szCs w:val="24"/>
        </w:rPr>
      </w:pPr>
    </w:p>
    <w:p w:rsidR="0050328D" w:rsidRPr="006719C9" w:rsidRDefault="0050328D" w:rsidP="000E17DC">
      <w:pPr>
        <w:ind w:right="-1"/>
        <w:jc w:val="both"/>
        <w:rPr>
          <w:rFonts w:ascii="Arial" w:eastAsia="Calibri" w:hAnsi="Arial" w:cs="Arial"/>
          <w:b/>
          <w:sz w:val="24"/>
          <w:szCs w:val="24"/>
        </w:rPr>
      </w:pPr>
    </w:p>
    <w:p w:rsidR="00BE6A41" w:rsidRPr="006719C9" w:rsidRDefault="00BE6A41" w:rsidP="000E17DC">
      <w:pPr>
        <w:ind w:right="-1"/>
        <w:jc w:val="center"/>
        <w:rPr>
          <w:rFonts w:ascii="Arial" w:eastAsia="Calibri" w:hAnsi="Arial" w:cs="Arial"/>
          <w:b/>
          <w:sz w:val="24"/>
          <w:szCs w:val="24"/>
        </w:rPr>
      </w:pPr>
      <w:r w:rsidRPr="006719C9">
        <w:rPr>
          <w:rFonts w:ascii="Arial" w:eastAsia="Calibri" w:hAnsi="Arial" w:cs="Arial"/>
          <w:b/>
          <w:sz w:val="24"/>
          <w:szCs w:val="24"/>
        </w:rPr>
        <w:t>1. ПРИОРИТЕТНЫЕ ЗАДАЧИ СОЦИАЛЬНО-ЭКОНОМИЧЕСКОГО РАЗВИТИЯ ВЕРХНЕКЕТСКОГО РАЙОНА НА РЕШЕНИЕ КОТОРЫХ НАПРАВЛЕНА МУНИЦИПАЛЬНАЯ ПРОГРАММА</w:t>
      </w:r>
    </w:p>
    <w:p w:rsidR="00BE6A41" w:rsidRPr="006719C9" w:rsidRDefault="00BE6A41" w:rsidP="000E17DC">
      <w:pPr>
        <w:ind w:right="-1" w:firstLine="720"/>
        <w:jc w:val="both"/>
        <w:rPr>
          <w:rFonts w:ascii="Arial" w:eastAsia="Calibri" w:hAnsi="Arial" w:cs="Arial"/>
          <w:sz w:val="24"/>
          <w:szCs w:val="24"/>
        </w:rPr>
      </w:pPr>
    </w:p>
    <w:p w:rsidR="00BE6A41" w:rsidRPr="006719C9" w:rsidRDefault="00BE6A41" w:rsidP="000E17DC">
      <w:pPr>
        <w:ind w:right="-1" w:firstLine="720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В соответствии с Концепцией демографической политики Российской Феде</w:t>
      </w:r>
      <w:r w:rsidR="00E17516" w:rsidRPr="006719C9">
        <w:rPr>
          <w:rFonts w:ascii="Arial" w:eastAsia="Calibri" w:hAnsi="Arial" w:cs="Arial"/>
          <w:sz w:val="24"/>
          <w:szCs w:val="24"/>
        </w:rPr>
        <w:t>рации на период до 2025</w:t>
      </w:r>
      <w:r w:rsidR="0050328D" w:rsidRPr="006719C9">
        <w:rPr>
          <w:rFonts w:ascii="Arial" w:eastAsia="Calibri" w:hAnsi="Arial" w:cs="Arial"/>
          <w:sz w:val="24"/>
          <w:szCs w:val="24"/>
        </w:rPr>
        <w:t xml:space="preserve"> года, </w:t>
      </w:r>
      <w:r w:rsidRPr="006719C9">
        <w:rPr>
          <w:rFonts w:ascii="Arial" w:eastAsia="Calibri" w:hAnsi="Arial" w:cs="Arial"/>
          <w:sz w:val="24"/>
          <w:szCs w:val="24"/>
        </w:rPr>
        <w:t>утвержденной указом Президента Российской Федерации от 09.10.2007 № 1351</w:t>
      </w:r>
      <w:r w:rsidR="0050328D" w:rsidRPr="006719C9">
        <w:rPr>
          <w:rFonts w:ascii="Arial" w:eastAsia="Calibri" w:hAnsi="Arial" w:cs="Arial"/>
          <w:sz w:val="24"/>
          <w:szCs w:val="24"/>
        </w:rPr>
        <w:t xml:space="preserve">, </w:t>
      </w:r>
      <w:r w:rsidRPr="006719C9">
        <w:rPr>
          <w:rFonts w:ascii="Arial" w:eastAsia="Calibri" w:hAnsi="Arial" w:cs="Arial"/>
          <w:sz w:val="24"/>
          <w:szCs w:val="24"/>
        </w:rPr>
        <w:t>муниципальная программа «Развитие комфортной социальной среды Верхнекетского района» (далее – Програм</w:t>
      </w:r>
      <w:r w:rsidR="0050328D" w:rsidRPr="006719C9">
        <w:rPr>
          <w:rFonts w:ascii="Arial" w:eastAsia="Calibri" w:hAnsi="Arial" w:cs="Arial"/>
          <w:sz w:val="24"/>
          <w:szCs w:val="24"/>
        </w:rPr>
        <w:t>ма)</w:t>
      </w:r>
      <w:r w:rsidRPr="006719C9">
        <w:rPr>
          <w:rFonts w:ascii="Arial" w:eastAsia="Calibri" w:hAnsi="Arial" w:cs="Arial"/>
          <w:sz w:val="24"/>
          <w:szCs w:val="24"/>
        </w:rPr>
        <w:t xml:space="preserve"> представляет собой систему взглядов, принципов и приоритетов в сфере регулирования демографических процессов и должна служить ориентиром при решении вопросов демографической политики (оказания поддержки семье, здоровью и иных аспектов демографического развития). </w:t>
      </w:r>
    </w:p>
    <w:p w:rsidR="009D21F9" w:rsidRPr="006719C9" w:rsidRDefault="00BE6A41" w:rsidP="000E17DC">
      <w:pPr>
        <w:ind w:right="-1" w:firstLine="720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 xml:space="preserve">Программа определяет цели, задачи и приоритетные направления формирования и реализации демографической политики на территории района, </w:t>
      </w:r>
      <w:r w:rsidRPr="006719C9">
        <w:rPr>
          <w:rFonts w:ascii="Arial" w:eastAsia="Calibri" w:hAnsi="Arial" w:cs="Arial"/>
          <w:sz w:val="24"/>
          <w:szCs w:val="24"/>
        </w:rPr>
        <w:lastRenderedPageBreak/>
        <w:t>увязанных по целям, задачам, ресурсам и срокам осуществления, а также комплекс мероприятий, обеспечивающих решение проблем в данной области, их финансовое обеспечение, показатели результативности.</w:t>
      </w:r>
    </w:p>
    <w:p w:rsidR="00BE6A41" w:rsidRPr="006719C9" w:rsidRDefault="00BE6A41" w:rsidP="000E17DC">
      <w:pPr>
        <w:ind w:right="-1" w:firstLine="720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Демографическая ситуация, сложи</w:t>
      </w:r>
      <w:r w:rsidR="00E44565" w:rsidRPr="006719C9">
        <w:rPr>
          <w:rFonts w:ascii="Arial" w:eastAsia="Calibri" w:hAnsi="Arial" w:cs="Arial"/>
          <w:sz w:val="24"/>
          <w:szCs w:val="24"/>
        </w:rPr>
        <w:t xml:space="preserve">вшаяся в Верхнекетском районе в </w:t>
      </w:r>
      <w:r w:rsidRPr="006719C9">
        <w:rPr>
          <w:rFonts w:ascii="Arial" w:eastAsia="Calibri" w:hAnsi="Arial" w:cs="Arial"/>
          <w:sz w:val="24"/>
          <w:szCs w:val="24"/>
        </w:rPr>
        <w:t xml:space="preserve">последние годы характеризуется </w:t>
      </w:r>
      <w:r w:rsidR="00DB6426" w:rsidRPr="006719C9">
        <w:rPr>
          <w:rFonts w:ascii="Arial" w:eastAsia="Calibri" w:hAnsi="Arial" w:cs="Arial"/>
          <w:sz w:val="24"/>
          <w:szCs w:val="24"/>
        </w:rPr>
        <w:t>снижением</w:t>
      </w:r>
      <w:r w:rsidRPr="006719C9">
        <w:rPr>
          <w:rFonts w:ascii="Arial" w:eastAsia="Calibri" w:hAnsi="Arial" w:cs="Arial"/>
          <w:sz w:val="24"/>
          <w:szCs w:val="24"/>
        </w:rPr>
        <w:t xml:space="preserve"> общей численности населения. </w:t>
      </w:r>
    </w:p>
    <w:p w:rsidR="00BE6A41" w:rsidRPr="006719C9" w:rsidRDefault="00BE6A41" w:rsidP="000E17DC">
      <w:pPr>
        <w:ind w:right="-1"/>
        <w:jc w:val="both"/>
        <w:rPr>
          <w:rFonts w:ascii="Arial" w:eastAsia="Calibri" w:hAnsi="Arial" w:cs="Arial"/>
          <w:sz w:val="24"/>
          <w:szCs w:val="24"/>
        </w:rPr>
      </w:pPr>
    </w:p>
    <w:p w:rsidR="00100A72" w:rsidRPr="006719C9" w:rsidRDefault="00BE6A41" w:rsidP="000E17DC">
      <w:pPr>
        <w:ind w:right="-1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Таблица 1. Численность населения Верхнекетского района по годам (тыс. чел.)</w:t>
      </w:r>
    </w:p>
    <w:p w:rsidR="00845ED7" w:rsidRPr="006719C9" w:rsidRDefault="00845ED7" w:rsidP="000E17DC">
      <w:pPr>
        <w:ind w:right="-1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71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2268"/>
        <w:gridCol w:w="1875"/>
        <w:gridCol w:w="1842"/>
        <w:gridCol w:w="1843"/>
        <w:gridCol w:w="1843"/>
      </w:tblGrid>
      <w:tr w:rsidR="00100A72" w:rsidRPr="006719C9" w:rsidTr="00845ED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72" w:rsidRPr="006719C9" w:rsidRDefault="00100A72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Численность населения района (тыс.чел.)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72" w:rsidRPr="006719C9" w:rsidRDefault="00100A72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На 01.01.202</w:t>
            </w:r>
            <w:r w:rsidR="000079AB" w:rsidRPr="006719C9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72" w:rsidRPr="006719C9" w:rsidRDefault="00100A72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На 01.01.202</w:t>
            </w:r>
            <w:r w:rsidR="000079AB" w:rsidRPr="006719C9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72" w:rsidRPr="006719C9" w:rsidRDefault="00100A72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На 01.01.202</w:t>
            </w:r>
            <w:r w:rsidR="000079AB" w:rsidRPr="006719C9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72" w:rsidRPr="006719C9" w:rsidRDefault="00100A72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0079AB" w:rsidRPr="006719C9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6719C9">
              <w:rPr>
                <w:rFonts w:ascii="Arial" w:eastAsia="Calibri" w:hAnsi="Arial" w:cs="Arial"/>
                <w:sz w:val="24"/>
                <w:szCs w:val="24"/>
              </w:rPr>
              <w:t xml:space="preserve"> к 20</w:t>
            </w:r>
            <w:r w:rsidR="000079AB" w:rsidRPr="006719C9">
              <w:rPr>
                <w:rFonts w:ascii="Arial" w:eastAsia="Calibri" w:hAnsi="Arial" w:cs="Arial"/>
                <w:sz w:val="24"/>
                <w:szCs w:val="24"/>
              </w:rPr>
              <w:t>20</w:t>
            </w:r>
            <w:r w:rsidRPr="006719C9">
              <w:rPr>
                <w:rFonts w:ascii="Arial" w:eastAsia="Calibri" w:hAnsi="Arial" w:cs="Arial"/>
                <w:sz w:val="24"/>
                <w:szCs w:val="24"/>
              </w:rPr>
              <w:t xml:space="preserve"> (%)</w:t>
            </w:r>
          </w:p>
        </w:tc>
      </w:tr>
      <w:tr w:rsidR="00100A72" w:rsidRPr="006719C9" w:rsidTr="00845ED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72" w:rsidRPr="006719C9" w:rsidRDefault="00100A72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72" w:rsidRPr="006719C9" w:rsidRDefault="00100A72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15,</w:t>
            </w:r>
            <w:r w:rsidR="000079AB" w:rsidRPr="006719C9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72" w:rsidRPr="006719C9" w:rsidRDefault="00100A72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15,</w:t>
            </w:r>
            <w:r w:rsidR="000079AB" w:rsidRPr="006719C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72" w:rsidRPr="006719C9" w:rsidRDefault="00977542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2" w:rsidRPr="006719C9" w:rsidRDefault="006F6502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F6502" w:rsidRPr="006719C9" w:rsidRDefault="006F6502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77542" w:rsidRPr="006719C9">
              <w:rPr>
                <w:rFonts w:ascii="Arial" w:hAnsi="Arial" w:cs="Arial"/>
                <w:sz w:val="24"/>
                <w:szCs w:val="24"/>
              </w:rPr>
              <w:t>7</w:t>
            </w:r>
            <w:r w:rsidRPr="006719C9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100A72" w:rsidRPr="006719C9" w:rsidRDefault="00100A72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6A41" w:rsidRPr="006719C9" w:rsidRDefault="00BE6A41" w:rsidP="000E17DC">
      <w:pPr>
        <w:ind w:right="-1" w:firstLine="708"/>
        <w:jc w:val="both"/>
        <w:rPr>
          <w:rFonts w:ascii="Arial" w:hAnsi="Arial" w:cs="Arial"/>
          <w:sz w:val="24"/>
          <w:szCs w:val="24"/>
        </w:rPr>
      </w:pPr>
    </w:p>
    <w:p w:rsidR="00BE6A41" w:rsidRPr="006719C9" w:rsidRDefault="00BE6A41" w:rsidP="000E17DC">
      <w:pPr>
        <w:ind w:right="-1" w:firstLine="708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Сокращение численности населения в районе связано с миграционным оттоком населения с территории района, в основном из сельских поселений. Данная тенденция характерна для большинства районов Томской области.</w:t>
      </w:r>
    </w:p>
    <w:p w:rsidR="00BE6A41" w:rsidRPr="006719C9" w:rsidRDefault="00BE6A41" w:rsidP="000E17DC">
      <w:pPr>
        <w:ind w:right="-1" w:firstLine="708"/>
        <w:jc w:val="both"/>
        <w:rPr>
          <w:rFonts w:ascii="Arial" w:eastAsia="Calibri" w:hAnsi="Arial" w:cs="Arial"/>
          <w:sz w:val="24"/>
          <w:szCs w:val="24"/>
        </w:rPr>
      </w:pPr>
    </w:p>
    <w:p w:rsidR="00BE6A41" w:rsidRPr="006719C9" w:rsidRDefault="00BE6A41" w:rsidP="000E17DC">
      <w:pPr>
        <w:ind w:right="-1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Таблица 2. Динамика миг</w:t>
      </w:r>
      <w:r w:rsidR="00ED5FCA" w:rsidRPr="006719C9">
        <w:rPr>
          <w:rFonts w:ascii="Arial" w:eastAsia="Calibri" w:hAnsi="Arial" w:cs="Arial"/>
          <w:sz w:val="24"/>
          <w:szCs w:val="24"/>
        </w:rPr>
        <w:t>р</w:t>
      </w:r>
      <w:r w:rsidR="002D7EE2" w:rsidRPr="006719C9">
        <w:rPr>
          <w:rFonts w:ascii="Arial" w:eastAsia="Calibri" w:hAnsi="Arial" w:cs="Arial"/>
          <w:sz w:val="24"/>
          <w:szCs w:val="24"/>
        </w:rPr>
        <w:t>ацио</w:t>
      </w:r>
      <w:r w:rsidR="00BA0789" w:rsidRPr="006719C9">
        <w:rPr>
          <w:rFonts w:ascii="Arial" w:eastAsia="Calibri" w:hAnsi="Arial" w:cs="Arial"/>
          <w:sz w:val="24"/>
          <w:szCs w:val="24"/>
        </w:rPr>
        <w:t>нных потоков за период 2020-2022</w:t>
      </w:r>
      <w:r w:rsidRPr="006719C9">
        <w:rPr>
          <w:rFonts w:ascii="Arial" w:eastAsia="Calibri" w:hAnsi="Arial" w:cs="Arial"/>
          <w:sz w:val="24"/>
          <w:szCs w:val="24"/>
        </w:rPr>
        <w:t>гг.</w:t>
      </w:r>
    </w:p>
    <w:p w:rsidR="00845ED7" w:rsidRPr="006719C9" w:rsidRDefault="00845ED7" w:rsidP="000E17DC">
      <w:pPr>
        <w:ind w:right="-1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3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5210"/>
        <w:gridCol w:w="1475"/>
        <w:gridCol w:w="1475"/>
        <w:gridCol w:w="1475"/>
      </w:tblGrid>
      <w:tr w:rsidR="00BA0789" w:rsidRPr="006719C9" w:rsidTr="00845ED7">
        <w:trPr>
          <w:trHeight w:val="279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89" w:rsidRPr="006719C9" w:rsidRDefault="00BA078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Годы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89" w:rsidRPr="006719C9" w:rsidRDefault="00BA078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89" w:rsidRPr="006719C9" w:rsidRDefault="00BA078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89" w:rsidRPr="006719C9" w:rsidRDefault="00BA078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</w:tr>
      <w:tr w:rsidR="00BA0789" w:rsidRPr="006719C9" w:rsidTr="00845ED7">
        <w:trPr>
          <w:trHeight w:val="546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89" w:rsidRPr="006719C9" w:rsidRDefault="00BA078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Число прибывших (чел.)</w:t>
            </w:r>
          </w:p>
          <w:p w:rsidR="00BA0789" w:rsidRPr="006719C9" w:rsidRDefault="00BA078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 xml:space="preserve">в том числе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9" w:rsidRPr="006719C9" w:rsidRDefault="00BA078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485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9" w:rsidRPr="006719C9" w:rsidRDefault="00C031C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9" w:rsidRPr="006719C9" w:rsidRDefault="00C031C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</w:tr>
      <w:tr w:rsidR="00BA0789" w:rsidRPr="006719C9" w:rsidTr="00845ED7">
        <w:trPr>
          <w:trHeight w:val="559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89" w:rsidRPr="006719C9" w:rsidRDefault="00BA078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Число выбывших (чел.)</w:t>
            </w:r>
          </w:p>
          <w:p w:rsidR="00BA0789" w:rsidRPr="006719C9" w:rsidRDefault="00BA078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9" w:rsidRPr="006719C9" w:rsidRDefault="00BA078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483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9" w:rsidRPr="006719C9" w:rsidRDefault="00C031C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89" w:rsidRPr="006719C9" w:rsidRDefault="00C031C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</w:tr>
      <w:tr w:rsidR="00BE6A41" w:rsidRPr="006719C9" w:rsidTr="00845ED7">
        <w:trPr>
          <w:trHeight w:val="292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BE6A41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Миграционный прирост (+), снижение (-)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475A73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C031C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-103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C031C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-100</w:t>
            </w:r>
          </w:p>
        </w:tc>
      </w:tr>
    </w:tbl>
    <w:p w:rsidR="00BE6A41" w:rsidRPr="006719C9" w:rsidRDefault="00BE6A41" w:rsidP="000E17DC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E6A41" w:rsidRPr="006719C9" w:rsidRDefault="00BE6A41" w:rsidP="000E17DC">
      <w:pPr>
        <w:ind w:right="-1" w:firstLine="540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 xml:space="preserve">Анализируя половую структуру населения, можно отметить, что сохраняется тенденция превышения численности женщин над численностью мужчин, что характерно для всей Томской области. </w:t>
      </w:r>
      <w:r w:rsidR="00414D1D" w:rsidRPr="006719C9">
        <w:rPr>
          <w:rFonts w:ascii="Arial" w:eastAsia="Calibri" w:hAnsi="Arial" w:cs="Arial"/>
          <w:sz w:val="24"/>
          <w:szCs w:val="24"/>
        </w:rPr>
        <w:t>Численность мужчин на</w:t>
      </w:r>
      <w:r w:rsidR="005137B7" w:rsidRPr="006719C9">
        <w:rPr>
          <w:rFonts w:ascii="Arial" w:eastAsia="Calibri" w:hAnsi="Arial" w:cs="Arial"/>
          <w:sz w:val="24"/>
          <w:szCs w:val="24"/>
        </w:rPr>
        <w:t xml:space="preserve"> 01.01.2023 </w:t>
      </w:r>
      <w:r w:rsidRPr="006719C9">
        <w:rPr>
          <w:rFonts w:ascii="Arial" w:eastAsia="Calibri" w:hAnsi="Arial" w:cs="Arial"/>
          <w:sz w:val="24"/>
          <w:szCs w:val="24"/>
        </w:rPr>
        <w:t>года –</w:t>
      </w:r>
      <w:r w:rsidR="00977542" w:rsidRPr="006719C9">
        <w:rPr>
          <w:rFonts w:ascii="Arial" w:eastAsia="Calibri" w:hAnsi="Arial" w:cs="Arial"/>
          <w:sz w:val="24"/>
          <w:szCs w:val="24"/>
        </w:rPr>
        <w:t>7193</w:t>
      </w:r>
      <w:r w:rsidR="00924931" w:rsidRPr="006719C9">
        <w:rPr>
          <w:rFonts w:ascii="Arial" w:eastAsia="Calibri" w:hAnsi="Arial" w:cs="Arial"/>
          <w:sz w:val="24"/>
          <w:szCs w:val="24"/>
        </w:rPr>
        <w:t xml:space="preserve"> человека (на 01.01.202</w:t>
      </w:r>
      <w:r w:rsidR="005137B7" w:rsidRPr="006719C9">
        <w:rPr>
          <w:rFonts w:ascii="Arial" w:eastAsia="Calibri" w:hAnsi="Arial" w:cs="Arial"/>
          <w:sz w:val="24"/>
          <w:szCs w:val="24"/>
        </w:rPr>
        <w:t>1</w:t>
      </w:r>
      <w:r w:rsidR="002D7EE2" w:rsidRPr="006719C9">
        <w:rPr>
          <w:rFonts w:ascii="Arial" w:eastAsia="Calibri" w:hAnsi="Arial" w:cs="Arial"/>
          <w:sz w:val="24"/>
          <w:szCs w:val="24"/>
        </w:rPr>
        <w:t xml:space="preserve"> года –</w:t>
      </w:r>
      <w:r w:rsidRPr="006719C9">
        <w:rPr>
          <w:rFonts w:ascii="Arial" w:eastAsia="Calibri" w:hAnsi="Arial" w:cs="Arial"/>
          <w:sz w:val="24"/>
          <w:szCs w:val="24"/>
        </w:rPr>
        <w:t xml:space="preserve"> </w:t>
      </w:r>
      <w:r w:rsidR="005137B7" w:rsidRPr="006719C9">
        <w:rPr>
          <w:rFonts w:ascii="Arial" w:eastAsia="Calibri" w:hAnsi="Arial" w:cs="Arial"/>
          <w:sz w:val="24"/>
          <w:szCs w:val="24"/>
        </w:rPr>
        <w:t>7651</w:t>
      </w:r>
      <w:r w:rsidR="002D7EE2" w:rsidRPr="006719C9">
        <w:rPr>
          <w:rFonts w:ascii="Arial" w:eastAsia="Calibri" w:hAnsi="Arial" w:cs="Arial"/>
          <w:sz w:val="24"/>
          <w:szCs w:val="24"/>
        </w:rPr>
        <w:t xml:space="preserve"> </w:t>
      </w:r>
      <w:r w:rsidRPr="006719C9">
        <w:rPr>
          <w:rFonts w:ascii="Arial" w:eastAsia="Calibri" w:hAnsi="Arial" w:cs="Arial"/>
          <w:sz w:val="24"/>
          <w:szCs w:val="24"/>
        </w:rPr>
        <w:t>человек</w:t>
      </w:r>
      <w:r w:rsidR="005137B7" w:rsidRPr="006719C9">
        <w:rPr>
          <w:rFonts w:ascii="Arial" w:eastAsia="Calibri" w:hAnsi="Arial" w:cs="Arial"/>
          <w:sz w:val="24"/>
          <w:szCs w:val="24"/>
        </w:rPr>
        <w:t xml:space="preserve">, </w:t>
      </w:r>
      <w:r w:rsidR="00977542" w:rsidRPr="006719C9">
        <w:rPr>
          <w:rFonts w:ascii="Arial" w:eastAsia="Calibri" w:hAnsi="Arial" w:cs="Arial"/>
          <w:sz w:val="24"/>
          <w:szCs w:val="24"/>
        </w:rPr>
        <w:t>меньше на 2,7</w:t>
      </w:r>
      <w:r w:rsidR="005137B7" w:rsidRPr="006719C9">
        <w:rPr>
          <w:rFonts w:ascii="Arial" w:eastAsia="Calibri" w:hAnsi="Arial" w:cs="Arial"/>
          <w:sz w:val="24"/>
          <w:szCs w:val="24"/>
        </w:rPr>
        <w:t>%</w:t>
      </w:r>
      <w:r w:rsidRPr="006719C9">
        <w:rPr>
          <w:rFonts w:ascii="Arial" w:eastAsia="Calibri" w:hAnsi="Arial" w:cs="Arial"/>
          <w:sz w:val="24"/>
          <w:szCs w:val="24"/>
        </w:rPr>
        <w:t>), численность женщин</w:t>
      </w:r>
      <w:r w:rsidR="005137B7" w:rsidRPr="006719C9">
        <w:rPr>
          <w:rFonts w:ascii="Arial" w:eastAsia="Calibri" w:hAnsi="Arial" w:cs="Arial"/>
          <w:sz w:val="24"/>
          <w:szCs w:val="24"/>
        </w:rPr>
        <w:t xml:space="preserve"> на 01.01.2023</w:t>
      </w:r>
      <w:r w:rsidR="005137B7" w:rsidRPr="006719C9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6719C9">
        <w:rPr>
          <w:rFonts w:ascii="Arial" w:eastAsia="Calibri" w:hAnsi="Arial" w:cs="Arial"/>
          <w:sz w:val="24"/>
          <w:szCs w:val="24"/>
        </w:rPr>
        <w:t xml:space="preserve"> –</w:t>
      </w:r>
      <w:r w:rsidR="00924931" w:rsidRPr="006719C9">
        <w:rPr>
          <w:rFonts w:ascii="Arial" w:eastAsia="Calibri" w:hAnsi="Arial" w:cs="Arial"/>
          <w:sz w:val="24"/>
          <w:szCs w:val="24"/>
        </w:rPr>
        <w:t xml:space="preserve"> </w:t>
      </w:r>
      <w:r w:rsidR="00977542" w:rsidRPr="006719C9">
        <w:rPr>
          <w:rFonts w:ascii="Arial" w:eastAsia="Calibri" w:hAnsi="Arial" w:cs="Arial"/>
          <w:sz w:val="24"/>
          <w:szCs w:val="24"/>
        </w:rPr>
        <w:t>7395</w:t>
      </w:r>
      <w:r w:rsidR="002D7EE2" w:rsidRPr="006719C9">
        <w:rPr>
          <w:rFonts w:ascii="Arial" w:eastAsia="Calibri" w:hAnsi="Arial" w:cs="Arial"/>
          <w:sz w:val="24"/>
          <w:szCs w:val="24"/>
        </w:rPr>
        <w:t xml:space="preserve"> человек</w:t>
      </w:r>
      <w:r w:rsidR="003450EB" w:rsidRPr="006719C9">
        <w:rPr>
          <w:rFonts w:ascii="Arial" w:hAnsi="Arial" w:cs="Arial"/>
          <w:sz w:val="24"/>
          <w:szCs w:val="24"/>
        </w:rPr>
        <w:t xml:space="preserve"> </w:t>
      </w:r>
      <w:r w:rsidR="00924931" w:rsidRPr="006719C9">
        <w:rPr>
          <w:rFonts w:ascii="Arial" w:eastAsia="Calibri" w:hAnsi="Arial" w:cs="Arial"/>
          <w:sz w:val="24"/>
          <w:szCs w:val="24"/>
        </w:rPr>
        <w:t>(на 01.01.202</w:t>
      </w:r>
      <w:r w:rsidR="005137B7" w:rsidRPr="006719C9">
        <w:rPr>
          <w:rFonts w:ascii="Arial" w:eastAsia="Calibri" w:hAnsi="Arial" w:cs="Arial"/>
          <w:sz w:val="24"/>
          <w:szCs w:val="24"/>
        </w:rPr>
        <w:t>1</w:t>
      </w:r>
      <w:r w:rsidRPr="006719C9">
        <w:rPr>
          <w:rFonts w:ascii="Arial" w:eastAsia="Calibri" w:hAnsi="Arial" w:cs="Arial"/>
          <w:sz w:val="24"/>
          <w:szCs w:val="24"/>
        </w:rPr>
        <w:t xml:space="preserve"> года –</w:t>
      </w:r>
      <w:r w:rsidR="005137B7" w:rsidRPr="006719C9">
        <w:rPr>
          <w:rFonts w:ascii="Arial" w:eastAsia="Calibri" w:hAnsi="Arial" w:cs="Arial"/>
          <w:sz w:val="24"/>
          <w:szCs w:val="24"/>
        </w:rPr>
        <w:t xml:space="preserve">  8027</w:t>
      </w:r>
      <w:r w:rsidR="002D7EE2" w:rsidRPr="006719C9">
        <w:rPr>
          <w:rFonts w:ascii="Arial" w:eastAsia="Calibri" w:hAnsi="Arial" w:cs="Arial"/>
          <w:sz w:val="24"/>
          <w:szCs w:val="24"/>
        </w:rPr>
        <w:t xml:space="preserve"> человек</w:t>
      </w:r>
      <w:r w:rsidR="005137B7" w:rsidRPr="006719C9">
        <w:rPr>
          <w:rFonts w:ascii="Arial" w:eastAsia="Calibri" w:hAnsi="Arial" w:cs="Arial"/>
          <w:sz w:val="24"/>
          <w:szCs w:val="24"/>
        </w:rPr>
        <w:t>,</w:t>
      </w:r>
      <w:r w:rsidR="00977542" w:rsidRPr="006719C9">
        <w:rPr>
          <w:rFonts w:ascii="Arial" w:eastAsia="Calibri" w:hAnsi="Arial" w:cs="Arial"/>
          <w:sz w:val="24"/>
          <w:szCs w:val="24"/>
        </w:rPr>
        <w:t xml:space="preserve"> меньше </w:t>
      </w:r>
      <w:r w:rsidR="003450EB" w:rsidRPr="006719C9">
        <w:rPr>
          <w:rFonts w:ascii="Arial" w:hAnsi="Arial" w:cs="Arial"/>
          <w:sz w:val="24"/>
          <w:szCs w:val="24"/>
        </w:rPr>
        <w:t xml:space="preserve"> </w:t>
      </w:r>
      <w:r w:rsidR="003450EB" w:rsidRPr="006719C9">
        <w:rPr>
          <w:rFonts w:ascii="Arial" w:eastAsia="Calibri" w:hAnsi="Arial" w:cs="Arial"/>
          <w:sz w:val="24"/>
          <w:szCs w:val="24"/>
        </w:rPr>
        <w:t xml:space="preserve">на </w:t>
      </w:r>
      <w:r w:rsidR="00977542" w:rsidRPr="006719C9">
        <w:rPr>
          <w:rFonts w:ascii="Arial" w:eastAsia="Calibri" w:hAnsi="Arial" w:cs="Arial"/>
          <w:sz w:val="24"/>
          <w:szCs w:val="24"/>
        </w:rPr>
        <w:t>7,9</w:t>
      </w:r>
      <w:r w:rsidR="005137B7" w:rsidRPr="006719C9">
        <w:rPr>
          <w:rFonts w:ascii="Arial" w:eastAsia="Calibri" w:hAnsi="Arial" w:cs="Arial"/>
          <w:sz w:val="24"/>
          <w:szCs w:val="24"/>
        </w:rPr>
        <w:t>%).</w:t>
      </w:r>
    </w:p>
    <w:p w:rsidR="00BE6A41" w:rsidRPr="006719C9" w:rsidRDefault="00BE6A41" w:rsidP="000E17DC">
      <w:pPr>
        <w:ind w:right="-1" w:firstLine="539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 xml:space="preserve">Динамика естественного прироста населения за период </w:t>
      </w:r>
      <w:r w:rsidR="00BA0789" w:rsidRPr="006719C9">
        <w:rPr>
          <w:rFonts w:ascii="Arial" w:eastAsia="Calibri" w:hAnsi="Arial" w:cs="Arial"/>
          <w:sz w:val="24"/>
          <w:szCs w:val="24"/>
        </w:rPr>
        <w:t>2020-2022</w:t>
      </w:r>
      <w:r w:rsidRPr="006719C9">
        <w:rPr>
          <w:rFonts w:ascii="Arial" w:eastAsia="Calibri" w:hAnsi="Arial" w:cs="Arial"/>
          <w:sz w:val="24"/>
          <w:szCs w:val="24"/>
        </w:rPr>
        <w:t xml:space="preserve"> гг. имеет тенденцию к </w:t>
      </w:r>
      <w:r w:rsidR="00CC1E6E" w:rsidRPr="006719C9">
        <w:rPr>
          <w:rFonts w:ascii="Arial" w:eastAsia="Calibri" w:hAnsi="Arial" w:cs="Arial"/>
          <w:sz w:val="24"/>
          <w:szCs w:val="24"/>
        </w:rPr>
        <w:t>снижению</w:t>
      </w:r>
      <w:r w:rsidRPr="006719C9">
        <w:rPr>
          <w:rFonts w:ascii="Arial" w:eastAsia="Calibri" w:hAnsi="Arial" w:cs="Arial"/>
          <w:sz w:val="24"/>
          <w:szCs w:val="24"/>
        </w:rPr>
        <w:t xml:space="preserve">. </w:t>
      </w:r>
    </w:p>
    <w:p w:rsidR="00BE6A41" w:rsidRPr="006719C9" w:rsidRDefault="00BE6A41" w:rsidP="000E17DC">
      <w:pPr>
        <w:ind w:right="-1" w:firstLine="539"/>
        <w:jc w:val="both"/>
        <w:rPr>
          <w:rFonts w:ascii="Arial" w:eastAsia="Calibri" w:hAnsi="Arial" w:cs="Arial"/>
          <w:sz w:val="24"/>
          <w:szCs w:val="24"/>
        </w:rPr>
      </w:pPr>
    </w:p>
    <w:p w:rsidR="00BE6A41" w:rsidRPr="006719C9" w:rsidRDefault="00BE6A41" w:rsidP="000E17DC">
      <w:pPr>
        <w:ind w:right="-1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 xml:space="preserve">Таблица 3. Динамика естественного прироста населения за период </w:t>
      </w:r>
      <w:r w:rsidR="00BA0789" w:rsidRPr="006719C9">
        <w:rPr>
          <w:rFonts w:ascii="Arial" w:eastAsia="Calibri" w:hAnsi="Arial" w:cs="Arial"/>
          <w:sz w:val="24"/>
          <w:szCs w:val="24"/>
        </w:rPr>
        <w:t>2020-2022</w:t>
      </w:r>
      <w:r w:rsidRPr="006719C9">
        <w:rPr>
          <w:rFonts w:ascii="Arial" w:eastAsia="Calibri" w:hAnsi="Arial" w:cs="Arial"/>
          <w:sz w:val="24"/>
          <w:szCs w:val="24"/>
        </w:rPr>
        <w:t xml:space="preserve"> гг.</w:t>
      </w:r>
    </w:p>
    <w:p w:rsidR="000335E0" w:rsidRPr="006719C9" w:rsidRDefault="000335E0" w:rsidP="000E17DC">
      <w:pPr>
        <w:ind w:right="-1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86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5588"/>
        <w:gridCol w:w="1335"/>
        <w:gridCol w:w="1490"/>
        <w:gridCol w:w="1273"/>
      </w:tblGrid>
      <w:tr w:rsidR="00BE6A41" w:rsidRPr="006719C9" w:rsidTr="000335E0">
        <w:trPr>
          <w:trHeight w:val="285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BE6A41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Годы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BA078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BA078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BE6A41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20</w:t>
            </w:r>
            <w:r w:rsidR="00ED5FCA" w:rsidRPr="006719C9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BA0789" w:rsidRPr="006719C9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  <w:tr w:rsidR="00BE6A41" w:rsidRPr="006719C9" w:rsidTr="000335E0">
        <w:trPr>
          <w:trHeight w:val="285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BE6A41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Число рождений (чел.)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BA078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149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532590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20411A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BE6A41" w:rsidRPr="006719C9" w:rsidTr="000335E0">
        <w:trPr>
          <w:trHeight w:val="285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BE6A41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Число смертей (чел.)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BA078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233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532590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20411A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</w:tr>
      <w:tr w:rsidR="00BE6A41" w:rsidRPr="006719C9" w:rsidTr="000335E0">
        <w:trPr>
          <w:trHeight w:val="299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BE6A41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Естественный прирост населения (чел.)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BA078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-84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532590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-160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20411A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-81</w:t>
            </w:r>
          </w:p>
        </w:tc>
      </w:tr>
    </w:tbl>
    <w:p w:rsidR="00BE6A41" w:rsidRPr="006719C9" w:rsidRDefault="00BE6A41" w:rsidP="000E17DC">
      <w:pPr>
        <w:ind w:right="-1"/>
        <w:jc w:val="both"/>
        <w:rPr>
          <w:rFonts w:ascii="Arial" w:eastAsia="Calibri" w:hAnsi="Arial" w:cs="Arial"/>
          <w:sz w:val="24"/>
          <w:szCs w:val="24"/>
        </w:rPr>
      </w:pPr>
    </w:p>
    <w:p w:rsidR="00BE6A41" w:rsidRPr="006719C9" w:rsidRDefault="00BE6A41" w:rsidP="000E17DC">
      <w:pPr>
        <w:ind w:right="-1" w:firstLine="708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 xml:space="preserve">За период </w:t>
      </w:r>
      <w:r w:rsidR="00BA0789" w:rsidRPr="006719C9">
        <w:rPr>
          <w:rFonts w:ascii="Arial" w:eastAsia="Calibri" w:hAnsi="Arial" w:cs="Arial"/>
          <w:sz w:val="24"/>
          <w:szCs w:val="24"/>
        </w:rPr>
        <w:t>2020-2022</w:t>
      </w:r>
      <w:r w:rsidRPr="006719C9">
        <w:rPr>
          <w:rFonts w:ascii="Arial" w:eastAsia="Calibri" w:hAnsi="Arial" w:cs="Arial"/>
          <w:sz w:val="24"/>
          <w:szCs w:val="24"/>
        </w:rPr>
        <w:t xml:space="preserve"> гг. в Верхнекетском районе отмечена тенденция </w:t>
      </w:r>
      <w:r w:rsidR="00C6005D" w:rsidRPr="006719C9">
        <w:rPr>
          <w:rFonts w:ascii="Arial" w:eastAsia="Calibri" w:hAnsi="Arial" w:cs="Arial"/>
          <w:sz w:val="24"/>
          <w:szCs w:val="24"/>
        </w:rPr>
        <w:t>увеличения</w:t>
      </w:r>
      <w:r w:rsidRPr="006719C9">
        <w:rPr>
          <w:rFonts w:ascii="Arial" w:eastAsia="Calibri" w:hAnsi="Arial" w:cs="Arial"/>
          <w:sz w:val="24"/>
          <w:szCs w:val="24"/>
        </w:rPr>
        <w:t xml:space="preserve"> числа расторгнутых браков, а также </w:t>
      </w:r>
      <w:r w:rsidR="00C6005D" w:rsidRPr="006719C9">
        <w:rPr>
          <w:rFonts w:ascii="Arial" w:eastAsia="Calibri" w:hAnsi="Arial" w:cs="Arial"/>
          <w:sz w:val="24"/>
          <w:szCs w:val="24"/>
        </w:rPr>
        <w:t>увеличения</w:t>
      </w:r>
      <w:r w:rsidRPr="006719C9">
        <w:rPr>
          <w:rFonts w:ascii="Arial" w:eastAsia="Calibri" w:hAnsi="Arial" w:cs="Arial"/>
          <w:sz w:val="24"/>
          <w:szCs w:val="24"/>
        </w:rPr>
        <w:t xml:space="preserve"> числа зарегистрированных браков.</w:t>
      </w:r>
    </w:p>
    <w:p w:rsidR="00C6005D" w:rsidRPr="006719C9" w:rsidRDefault="00C6005D" w:rsidP="000E17DC">
      <w:pPr>
        <w:ind w:right="-1"/>
        <w:jc w:val="both"/>
        <w:rPr>
          <w:rFonts w:ascii="Arial" w:eastAsia="Calibri" w:hAnsi="Arial" w:cs="Arial"/>
          <w:sz w:val="24"/>
          <w:szCs w:val="24"/>
        </w:rPr>
      </w:pPr>
    </w:p>
    <w:p w:rsidR="00BE6A41" w:rsidRPr="006719C9" w:rsidRDefault="00BE6A41" w:rsidP="000E17DC">
      <w:pPr>
        <w:ind w:right="-1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 xml:space="preserve">Таблица </w:t>
      </w:r>
      <w:r w:rsidR="00475A73" w:rsidRPr="006719C9">
        <w:rPr>
          <w:rFonts w:ascii="Arial" w:eastAsia="Calibri" w:hAnsi="Arial" w:cs="Arial"/>
          <w:sz w:val="24"/>
          <w:szCs w:val="24"/>
        </w:rPr>
        <w:t>4</w:t>
      </w:r>
      <w:r w:rsidRPr="006719C9">
        <w:rPr>
          <w:rFonts w:ascii="Arial" w:eastAsia="Calibri" w:hAnsi="Arial" w:cs="Arial"/>
          <w:sz w:val="24"/>
          <w:szCs w:val="24"/>
        </w:rPr>
        <w:t>. Динамика браков и разводов населения за период 20</w:t>
      </w:r>
      <w:r w:rsidR="00BA0789" w:rsidRPr="006719C9">
        <w:rPr>
          <w:rFonts w:ascii="Arial" w:eastAsia="Calibri" w:hAnsi="Arial" w:cs="Arial"/>
          <w:sz w:val="24"/>
          <w:szCs w:val="24"/>
        </w:rPr>
        <w:t>20-2022</w:t>
      </w:r>
      <w:r w:rsidRPr="006719C9">
        <w:rPr>
          <w:rFonts w:ascii="Arial" w:eastAsia="Calibri" w:hAnsi="Arial" w:cs="Arial"/>
          <w:sz w:val="24"/>
          <w:szCs w:val="24"/>
        </w:rPr>
        <w:t xml:space="preserve"> гг.</w:t>
      </w:r>
    </w:p>
    <w:p w:rsidR="000335E0" w:rsidRPr="006719C9" w:rsidRDefault="000335E0" w:rsidP="000E17DC">
      <w:pPr>
        <w:ind w:right="-1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77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5658"/>
        <w:gridCol w:w="1340"/>
        <w:gridCol w:w="1488"/>
        <w:gridCol w:w="1191"/>
      </w:tblGrid>
      <w:tr w:rsidR="00B213C3" w:rsidRPr="006719C9" w:rsidTr="000335E0">
        <w:trPr>
          <w:trHeight w:val="272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3" w:rsidRPr="006719C9" w:rsidRDefault="00B213C3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Годы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3" w:rsidRPr="006719C9" w:rsidRDefault="00B213C3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3" w:rsidRPr="006719C9" w:rsidRDefault="00B213C3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3" w:rsidRPr="006719C9" w:rsidRDefault="00B213C3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</w:tr>
      <w:tr w:rsidR="00B213C3" w:rsidRPr="006719C9" w:rsidTr="000335E0">
        <w:trPr>
          <w:trHeight w:val="272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3" w:rsidRPr="006719C9" w:rsidRDefault="00B213C3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Число зарегистрированных браков (чел.)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3" w:rsidRPr="006719C9" w:rsidRDefault="00B213C3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95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3" w:rsidRPr="006719C9" w:rsidRDefault="00B213C3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3" w:rsidRPr="006719C9" w:rsidRDefault="00B213C3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</w:tr>
      <w:tr w:rsidR="00B213C3" w:rsidRPr="006719C9" w:rsidTr="000335E0">
        <w:trPr>
          <w:trHeight w:val="285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3" w:rsidRPr="006719C9" w:rsidRDefault="00B213C3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Число расторгнутых браков (чел.)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3" w:rsidRPr="006719C9" w:rsidRDefault="00B213C3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55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3" w:rsidRPr="006719C9" w:rsidRDefault="00B213C3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C3" w:rsidRPr="006719C9" w:rsidRDefault="00B213C3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</w:tbl>
    <w:p w:rsidR="00395225" w:rsidRPr="006719C9" w:rsidRDefault="00395225" w:rsidP="000E17DC">
      <w:pPr>
        <w:ind w:right="-1" w:firstLine="708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lastRenderedPageBreak/>
        <w:t>Приведенный анализ позволяет выделить основные направления и механизм реализации мероприятий по улучшению демографических показателей. По некоторым направлениям наметились положительные тенденции и получены социально значимые результаты. Требуется дальнейшее их развитие.</w:t>
      </w:r>
    </w:p>
    <w:p w:rsidR="00BE6A41" w:rsidRPr="006719C9" w:rsidRDefault="00BE6A41" w:rsidP="000E17DC">
      <w:pPr>
        <w:ind w:right="-1" w:firstLine="708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Возрождение традиционных семейных ценностей и семейного образа жизни является важным моментом в создании условий для обеспечения семейного благополучия и ответственного родительства.</w:t>
      </w:r>
    </w:p>
    <w:p w:rsidR="00BE6A41" w:rsidRPr="006719C9" w:rsidRDefault="00BE6A41" w:rsidP="000E17DC">
      <w:pPr>
        <w:ind w:right="-1" w:firstLine="708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Прямое отношение к семейным ценностям, созданию условий семейного благополучия</w:t>
      </w:r>
      <w:r w:rsidR="00CB5E7D" w:rsidRPr="006719C9">
        <w:rPr>
          <w:rFonts w:ascii="Arial" w:eastAsia="Calibri" w:hAnsi="Arial" w:cs="Arial"/>
          <w:sz w:val="24"/>
          <w:szCs w:val="24"/>
        </w:rPr>
        <w:t xml:space="preserve">, </w:t>
      </w:r>
      <w:r w:rsidR="000A3820" w:rsidRPr="006719C9">
        <w:rPr>
          <w:rFonts w:ascii="Arial" w:eastAsia="Calibri" w:hAnsi="Arial" w:cs="Arial"/>
          <w:sz w:val="24"/>
          <w:szCs w:val="24"/>
        </w:rPr>
        <w:t>повышение качества жизни населения</w:t>
      </w:r>
      <w:r w:rsidR="00CB5E7D" w:rsidRPr="006719C9">
        <w:rPr>
          <w:rFonts w:ascii="Arial" w:eastAsia="Calibri" w:hAnsi="Arial" w:cs="Arial"/>
          <w:sz w:val="24"/>
          <w:szCs w:val="24"/>
        </w:rPr>
        <w:t xml:space="preserve"> и развитие социальной сферы Верхнекетского района</w:t>
      </w:r>
      <w:r w:rsidRPr="006719C9">
        <w:rPr>
          <w:rFonts w:ascii="Arial" w:eastAsia="Calibri" w:hAnsi="Arial" w:cs="Arial"/>
          <w:sz w:val="24"/>
          <w:szCs w:val="24"/>
        </w:rPr>
        <w:t xml:space="preserve"> имеет деятельность МАУ «Культура»,</w:t>
      </w:r>
      <w:r w:rsidR="00653A98" w:rsidRPr="006719C9">
        <w:rPr>
          <w:rFonts w:ascii="Arial" w:eastAsia="Calibri" w:hAnsi="Arial" w:cs="Arial"/>
          <w:sz w:val="24"/>
          <w:szCs w:val="24"/>
        </w:rPr>
        <w:t xml:space="preserve"> МАУ «Верхнекетская ЦБС»</w:t>
      </w:r>
      <w:r w:rsidR="0020411A" w:rsidRPr="006719C9">
        <w:rPr>
          <w:rFonts w:ascii="Arial" w:eastAsia="Calibri" w:hAnsi="Arial" w:cs="Arial"/>
          <w:sz w:val="24"/>
          <w:szCs w:val="24"/>
        </w:rPr>
        <w:t xml:space="preserve"> </w:t>
      </w:r>
      <w:r w:rsidRPr="006719C9">
        <w:rPr>
          <w:rFonts w:ascii="Arial" w:eastAsia="Calibri" w:hAnsi="Arial" w:cs="Arial"/>
          <w:sz w:val="24"/>
          <w:szCs w:val="24"/>
        </w:rPr>
        <w:t xml:space="preserve">занимающаяся организацией досуга и обеспечением жителей района услугами организаций культуры. </w:t>
      </w:r>
    </w:p>
    <w:p w:rsidR="008A0740" w:rsidRPr="006719C9" w:rsidRDefault="00BE6A41" w:rsidP="000E17DC">
      <w:pPr>
        <w:ind w:right="-1" w:firstLine="708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В структуре учреждения централизованная клубная система, централизованная библиотечная система с филиалами в каждом населенном пункте</w:t>
      </w:r>
      <w:r w:rsidR="00100C35" w:rsidRPr="006719C9">
        <w:rPr>
          <w:rFonts w:ascii="Arial" w:eastAsia="Calibri" w:hAnsi="Arial" w:cs="Arial"/>
          <w:sz w:val="24"/>
          <w:szCs w:val="24"/>
        </w:rPr>
        <w:t>. Количество учреждений культурно-</w:t>
      </w:r>
      <w:r w:rsidRPr="006719C9">
        <w:rPr>
          <w:rFonts w:ascii="Arial" w:eastAsia="Calibri" w:hAnsi="Arial" w:cs="Arial"/>
          <w:sz w:val="24"/>
          <w:szCs w:val="24"/>
        </w:rPr>
        <w:t>досугового типа</w:t>
      </w:r>
      <w:r w:rsidR="0031463C" w:rsidRPr="006719C9">
        <w:rPr>
          <w:rFonts w:ascii="Arial" w:eastAsia="Calibri" w:hAnsi="Arial" w:cs="Arial"/>
          <w:sz w:val="24"/>
          <w:szCs w:val="24"/>
        </w:rPr>
        <w:t xml:space="preserve"> - 9 клубов и Домов культуры </w:t>
      </w:r>
      <w:r w:rsidRPr="006719C9">
        <w:rPr>
          <w:rFonts w:ascii="Arial" w:eastAsia="Calibri" w:hAnsi="Arial" w:cs="Arial"/>
          <w:sz w:val="24"/>
          <w:szCs w:val="24"/>
        </w:rPr>
        <w:t xml:space="preserve">(на </w:t>
      </w:r>
      <w:r w:rsidR="00100C35" w:rsidRPr="006719C9">
        <w:rPr>
          <w:rFonts w:ascii="Arial" w:eastAsia="Calibri" w:hAnsi="Arial" w:cs="Arial"/>
          <w:sz w:val="24"/>
          <w:szCs w:val="24"/>
        </w:rPr>
        <w:t xml:space="preserve">7840 </w:t>
      </w:r>
      <w:r w:rsidRPr="006719C9">
        <w:rPr>
          <w:rFonts w:ascii="Arial" w:eastAsia="Calibri" w:hAnsi="Arial" w:cs="Arial"/>
          <w:sz w:val="24"/>
          <w:szCs w:val="24"/>
        </w:rPr>
        <w:t>посадочных мест</w:t>
      </w:r>
      <w:r w:rsidR="00915401" w:rsidRPr="006719C9">
        <w:rPr>
          <w:rFonts w:ascii="Arial" w:eastAsia="Calibri" w:hAnsi="Arial" w:cs="Arial"/>
          <w:sz w:val="24"/>
          <w:szCs w:val="24"/>
        </w:rPr>
        <w:t>а</w:t>
      </w:r>
      <w:r w:rsidRPr="006719C9">
        <w:rPr>
          <w:rFonts w:ascii="Arial" w:eastAsia="Calibri" w:hAnsi="Arial" w:cs="Arial"/>
          <w:sz w:val="24"/>
          <w:szCs w:val="24"/>
        </w:rPr>
        <w:t>)</w:t>
      </w:r>
      <w:r w:rsidR="00915401" w:rsidRPr="006719C9">
        <w:rPr>
          <w:rFonts w:ascii="Arial" w:eastAsia="Calibri" w:hAnsi="Arial" w:cs="Arial"/>
          <w:sz w:val="24"/>
          <w:szCs w:val="24"/>
        </w:rPr>
        <w:t xml:space="preserve">, </w:t>
      </w:r>
      <w:r w:rsidR="00100C35" w:rsidRPr="006719C9">
        <w:rPr>
          <w:rFonts w:ascii="Arial" w:eastAsia="Calibri" w:hAnsi="Arial" w:cs="Arial"/>
          <w:sz w:val="24"/>
          <w:szCs w:val="24"/>
        </w:rPr>
        <w:t xml:space="preserve">1 </w:t>
      </w:r>
      <w:r w:rsidR="00915401" w:rsidRPr="006719C9">
        <w:rPr>
          <w:rFonts w:ascii="Arial" w:eastAsia="Calibri" w:hAnsi="Arial" w:cs="Arial"/>
          <w:sz w:val="24"/>
          <w:szCs w:val="24"/>
        </w:rPr>
        <w:t>краеведческий музей</w:t>
      </w:r>
      <w:r w:rsidR="00097B46" w:rsidRPr="006719C9">
        <w:rPr>
          <w:rFonts w:ascii="Arial" w:eastAsia="Calibri" w:hAnsi="Arial" w:cs="Arial"/>
          <w:sz w:val="24"/>
          <w:szCs w:val="24"/>
        </w:rPr>
        <w:t xml:space="preserve"> и 12</w:t>
      </w:r>
      <w:r w:rsidRPr="006719C9">
        <w:rPr>
          <w:rFonts w:ascii="Arial" w:eastAsia="Calibri" w:hAnsi="Arial" w:cs="Arial"/>
          <w:sz w:val="24"/>
          <w:szCs w:val="24"/>
        </w:rPr>
        <w:t xml:space="preserve"> библиотек</w:t>
      </w:r>
      <w:r w:rsidR="00D05B9C" w:rsidRPr="006719C9">
        <w:rPr>
          <w:rFonts w:ascii="Arial" w:eastAsia="Calibri" w:hAnsi="Arial" w:cs="Arial"/>
          <w:sz w:val="24"/>
          <w:szCs w:val="24"/>
        </w:rPr>
        <w:t xml:space="preserve"> (</w:t>
      </w:r>
      <w:r w:rsidR="0031463C" w:rsidRPr="006719C9">
        <w:rPr>
          <w:rFonts w:ascii="Arial" w:eastAsia="Calibri" w:hAnsi="Arial" w:cs="Arial"/>
          <w:sz w:val="24"/>
          <w:szCs w:val="24"/>
        </w:rPr>
        <w:t>из них 10 сельских, 1 центральная, 1 д</w:t>
      </w:r>
      <w:r w:rsidR="008A0740" w:rsidRPr="006719C9">
        <w:rPr>
          <w:rFonts w:ascii="Arial" w:eastAsia="Calibri" w:hAnsi="Arial" w:cs="Arial"/>
          <w:sz w:val="24"/>
          <w:szCs w:val="24"/>
        </w:rPr>
        <w:t>етская)</w:t>
      </w:r>
      <w:r w:rsidRPr="006719C9">
        <w:rPr>
          <w:rFonts w:ascii="Arial" w:eastAsia="Calibri" w:hAnsi="Arial" w:cs="Arial"/>
          <w:sz w:val="24"/>
          <w:szCs w:val="24"/>
        </w:rPr>
        <w:t xml:space="preserve"> с филиалами в </w:t>
      </w:r>
      <w:r w:rsidR="008A0740" w:rsidRPr="006719C9">
        <w:rPr>
          <w:rFonts w:ascii="Arial" w:eastAsia="Calibri" w:hAnsi="Arial" w:cs="Arial"/>
          <w:sz w:val="24"/>
          <w:szCs w:val="24"/>
        </w:rPr>
        <w:t>каждом населенно</w:t>
      </w:r>
      <w:r w:rsidR="0031463C" w:rsidRPr="006719C9">
        <w:rPr>
          <w:rFonts w:ascii="Arial" w:eastAsia="Calibri" w:hAnsi="Arial" w:cs="Arial"/>
          <w:sz w:val="24"/>
          <w:szCs w:val="24"/>
        </w:rPr>
        <w:t>м пункте района (</w:t>
      </w:r>
      <w:r w:rsidRPr="006719C9">
        <w:rPr>
          <w:rFonts w:ascii="Arial" w:eastAsia="Calibri" w:hAnsi="Arial" w:cs="Arial"/>
          <w:sz w:val="24"/>
          <w:szCs w:val="24"/>
        </w:rPr>
        <w:t xml:space="preserve">книжный фонд – </w:t>
      </w:r>
      <w:r w:rsidR="00DD4958" w:rsidRPr="006719C9">
        <w:rPr>
          <w:rFonts w:ascii="Arial" w:eastAsia="Calibri" w:hAnsi="Arial" w:cs="Arial"/>
          <w:sz w:val="24"/>
          <w:szCs w:val="24"/>
        </w:rPr>
        <w:t>103 782</w:t>
      </w:r>
      <w:r w:rsidR="000A3820" w:rsidRPr="006719C9">
        <w:rPr>
          <w:rFonts w:ascii="Arial" w:eastAsia="Calibri" w:hAnsi="Arial" w:cs="Arial"/>
          <w:sz w:val="24"/>
          <w:szCs w:val="24"/>
        </w:rPr>
        <w:t xml:space="preserve"> </w:t>
      </w:r>
      <w:r w:rsidRPr="006719C9">
        <w:rPr>
          <w:rFonts w:ascii="Arial" w:eastAsia="Calibri" w:hAnsi="Arial" w:cs="Arial"/>
          <w:sz w:val="24"/>
          <w:szCs w:val="24"/>
        </w:rPr>
        <w:t>экз., число пользов</w:t>
      </w:r>
      <w:r w:rsidR="00DD4958" w:rsidRPr="006719C9">
        <w:rPr>
          <w:rFonts w:ascii="Arial" w:eastAsia="Calibri" w:hAnsi="Arial" w:cs="Arial"/>
          <w:sz w:val="24"/>
          <w:szCs w:val="24"/>
        </w:rPr>
        <w:t>ателей общедоступных библиотек 6069</w:t>
      </w:r>
      <w:r w:rsidR="0031463C" w:rsidRPr="006719C9">
        <w:rPr>
          <w:rFonts w:ascii="Arial" w:eastAsia="Calibri" w:hAnsi="Arial" w:cs="Arial"/>
          <w:sz w:val="24"/>
          <w:szCs w:val="24"/>
        </w:rPr>
        <w:t xml:space="preserve"> человек</w:t>
      </w:r>
      <w:r w:rsidRPr="006719C9">
        <w:rPr>
          <w:rFonts w:ascii="Arial" w:eastAsia="Calibri" w:hAnsi="Arial" w:cs="Arial"/>
          <w:sz w:val="24"/>
          <w:szCs w:val="24"/>
        </w:rPr>
        <w:t>).</w:t>
      </w:r>
    </w:p>
    <w:p w:rsidR="00BE6A41" w:rsidRPr="006719C9" w:rsidRDefault="008A0740" w:rsidP="000E17DC">
      <w:pPr>
        <w:ind w:right="-1" w:firstLine="708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В МА</w:t>
      </w:r>
      <w:r w:rsidR="00E44565" w:rsidRPr="006719C9">
        <w:rPr>
          <w:rFonts w:ascii="Arial" w:eastAsia="Calibri" w:hAnsi="Arial" w:cs="Arial"/>
          <w:sz w:val="24"/>
          <w:szCs w:val="24"/>
        </w:rPr>
        <w:t>У «Верхнекетская ЦБС» в 2022 году</w:t>
      </w:r>
      <w:r w:rsidR="00BE6A41" w:rsidRPr="006719C9">
        <w:rPr>
          <w:rFonts w:ascii="Arial" w:eastAsia="Calibri" w:hAnsi="Arial" w:cs="Arial"/>
          <w:sz w:val="24"/>
          <w:szCs w:val="24"/>
        </w:rPr>
        <w:t xml:space="preserve"> </w:t>
      </w:r>
      <w:r w:rsidRPr="006719C9">
        <w:rPr>
          <w:rFonts w:ascii="Arial" w:eastAsia="Calibri" w:hAnsi="Arial" w:cs="Arial"/>
          <w:sz w:val="24"/>
          <w:szCs w:val="24"/>
        </w:rPr>
        <w:t>произошли важные события:</w:t>
      </w:r>
    </w:p>
    <w:p w:rsidR="008A0740" w:rsidRPr="006719C9" w:rsidRDefault="00E44565" w:rsidP="000E17DC">
      <w:pPr>
        <w:ind w:right="-1" w:firstLine="708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-н</w:t>
      </w:r>
      <w:r w:rsidR="008A0740" w:rsidRPr="006719C9">
        <w:rPr>
          <w:rFonts w:ascii="Arial" w:eastAsia="Calibri" w:hAnsi="Arial" w:cs="Arial"/>
          <w:sz w:val="24"/>
          <w:szCs w:val="24"/>
        </w:rPr>
        <w:t>а базе сельской библиотеки п.Степановка открылась вторая в Верхнекетском райо</w:t>
      </w:r>
      <w:r w:rsidRPr="006719C9">
        <w:rPr>
          <w:rFonts w:ascii="Arial" w:eastAsia="Calibri" w:hAnsi="Arial" w:cs="Arial"/>
          <w:sz w:val="24"/>
          <w:szCs w:val="24"/>
        </w:rPr>
        <w:t>не модельная библиотека;</w:t>
      </w:r>
    </w:p>
    <w:p w:rsidR="008A0740" w:rsidRPr="006719C9" w:rsidRDefault="00E44565" w:rsidP="000E17DC">
      <w:pPr>
        <w:ind w:right="-1" w:firstLine="708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-у</w:t>
      </w:r>
      <w:r w:rsidR="008A0740" w:rsidRPr="006719C9">
        <w:rPr>
          <w:rFonts w:ascii="Arial" w:eastAsia="Calibri" w:hAnsi="Arial" w:cs="Arial"/>
          <w:sz w:val="24"/>
          <w:szCs w:val="24"/>
        </w:rPr>
        <w:t>частие в проекте «</w:t>
      </w:r>
      <w:r w:rsidR="00C521E8" w:rsidRPr="006719C9">
        <w:rPr>
          <w:rFonts w:ascii="Arial" w:eastAsia="Calibri" w:hAnsi="Arial" w:cs="Arial"/>
          <w:sz w:val="24"/>
          <w:szCs w:val="24"/>
        </w:rPr>
        <w:t>Пушкин</w:t>
      </w:r>
      <w:r w:rsidR="008A0740" w:rsidRPr="006719C9">
        <w:rPr>
          <w:rFonts w:ascii="Arial" w:eastAsia="Calibri" w:hAnsi="Arial" w:cs="Arial"/>
          <w:sz w:val="24"/>
          <w:szCs w:val="24"/>
        </w:rPr>
        <w:t>ская карта»</w:t>
      </w:r>
      <w:r w:rsidRPr="006719C9">
        <w:rPr>
          <w:rFonts w:ascii="Arial" w:eastAsia="Calibri" w:hAnsi="Arial" w:cs="Arial"/>
          <w:sz w:val="24"/>
          <w:szCs w:val="24"/>
        </w:rPr>
        <w:t>;</w:t>
      </w:r>
    </w:p>
    <w:p w:rsidR="008A0740" w:rsidRPr="006719C9" w:rsidRDefault="00E44565" w:rsidP="000E17DC">
      <w:pPr>
        <w:ind w:right="-1" w:firstLine="708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-н</w:t>
      </w:r>
      <w:r w:rsidR="008A0740" w:rsidRPr="006719C9">
        <w:rPr>
          <w:rFonts w:ascii="Arial" w:eastAsia="Calibri" w:hAnsi="Arial" w:cs="Arial"/>
          <w:sz w:val="24"/>
          <w:szCs w:val="24"/>
        </w:rPr>
        <w:t>а базе Центральной и Детской библиотек были организованы «Медвежьи воскресенья» в рамках проекта «Медвижение»</w:t>
      </w:r>
      <w:r w:rsidRPr="006719C9">
        <w:rPr>
          <w:rFonts w:ascii="Arial" w:eastAsia="Calibri" w:hAnsi="Arial" w:cs="Arial"/>
          <w:sz w:val="24"/>
          <w:szCs w:val="24"/>
        </w:rPr>
        <w:t>;</w:t>
      </w:r>
    </w:p>
    <w:p w:rsidR="008A0740" w:rsidRPr="006719C9" w:rsidRDefault="008A0740" w:rsidP="000E17DC">
      <w:pPr>
        <w:ind w:right="-1" w:firstLine="708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-</w:t>
      </w:r>
      <w:r w:rsidR="00E44565" w:rsidRPr="006719C9">
        <w:rPr>
          <w:rFonts w:ascii="Arial" w:eastAsia="Calibri" w:hAnsi="Arial" w:cs="Arial"/>
          <w:sz w:val="24"/>
          <w:szCs w:val="24"/>
        </w:rPr>
        <w:t>п</w:t>
      </w:r>
      <w:r w:rsidR="00C521E8" w:rsidRPr="006719C9">
        <w:rPr>
          <w:rFonts w:ascii="Arial" w:eastAsia="Calibri" w:hAnsi="Arial" w:cs="Arial"/>
          <w:sz w:val="24"/>
          <w:szCs w:val="24"/>
        </w:rPr>
        <w:t>оявилась специальная литература для слабовидящих и слепых читателей.</w:t>
      </w:r>
    </w:p>
    <w:p w:rsidR="00DB55EC" w:rsidRPr="006719C9" w:rsidRDefault="00DB55EC" w:rsidP="000E17DC">
      <w:pPr>
        <w:ind w:right="-1" w:firstLine="708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За период</w:t>
      </w:r>
      <w:r w:rsidR="00E44565" w:rsidRPr="006719C9">
        <w:rPr>
          <w:rFonts w:ascii="Arial" w:eastAsia="Calibri" w:hAnsi="Arial" w:cs="Arial"/>
          <w:sz w:val="24"/>
          <w:szCs w:val="24"/>
        </w:rPr>
        <w:t xml:space="preserve"> 2020-2023</w:t>
      </w:r>
      <w:r w:rsidRPr="006719C9">
        <w:rPr>
          <w:rFonts w:ascii="Arial" w:eastAsia="Calibri" w:hAnsi="Arial" w:cs="Arial"/>
          <w:sz w:val="24"/>
          <w:szCs w:val="24"/>
        </w:rPr>
        <w:t>гг.</w:t>
      </w:r>
      <w:r w:rsidR="008A0740" w:rsidRPr="006719C9">
        <w:rPr>
          <w:rFonts w:ascii="Arial" w:eastAsia="Calibri" w:hAnsi="Arial" w:cs="Arial"/>
          <w:sz w:val="24"/>
          <w:szCs w:val="24"/>
        </w:rPr>
        <w:t xml:space="preserve"> </w:t>
      </w:r>
      <w:r w:rsidRPr="006719C9">
        <w:rPr>
          <w:rFonts w:ascii="Arial" w:eastAsia="Calibri" w:hAnsi="Arial" w:cs="Arial"/>
          <w:sz w:val="24"/>
          <w:szCs w:val="24"/>
        </w:rPr>
        <w:t xml:space="preserve">в МАУ «Культура» произошли </w:t>
      </w:r>
      <w:r w:rsidR="00847153" w:rsidRPr="006719C9">
        <w:rPr>
          <w:rFonts w:ascii="Arial" w:eastAsia="Calibri" w:hAnsi="Arial" w:cs="Arial"/>
          <w:sz w:val="24"/>
          <w:szCs w:val="24"/>
        </w:rPr>
        <w:t>следующие изменения</w:t>
      </w:r>
      <w:r w:rsidRPr="006719C9">
        <w:rPr>
          <w:rFonts w:ascii="Arial" w:eastAsia="Calibri" w:hAnsi="Arial" w:cs="Arial"/>
          <w:sz w:val="24"/>
          <w:szCs w:val="24"/>
        </w:rPr>
        <w:t>:</w:t>
      </w:r>
    </w:p>
    <w:p w:rsidR="00B902E7" w:rsidRPr="006719C9" w:rsidRDefault="00B902E7" w:rsidP="000E17DC">
      <w:pPr>
        <w:ind w:right="-1" w:firstLine="708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1) 2020 год:</w:t>
      </w:r>
    </w:p>
    <w:p w:rsidR="006F6502" w:rsidRPr="006719C9" w:rsidRDefault="00DB55EC" w:rsidP="000E17DC">
      <w:pPr>
        <w:ind w:right="-1" w:firstLine="708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 xml:space="preserve"> </w:t>
      </w:r>
      <w:r w:rsidR="006F6502" w:rsidRPr="006719C9">
        <w:rPr>
          <w:rFonts w:ascii="Arial" w:eastAsia="Calibri" w:hAnsi="Arial" w:cs="Arial"/>
          <w:sz w:val="24"/>
          <w:szCs w:val="24"/>
        </w:rPr>
        <w:t xml:space="preserve"> -</w:t>
      </w:r>
      <w:r w:rsidRPr="006719C9">
        <w:rPr>
          <w:rFonts w:ascii="Arial" w:eastAsia="Calibri" w:hAnsi="Arial" w:cs="Arial"/>
          <w:sz w:val="24"/>
          <w:szCs w:val="24"/>
        </w:rPr>
        <w:t>от</w:t>
      </w:r>
      <w:r w:rsidR="00B902E7" w:rsidRPr="006719C9">
        <w:rPr>
          <w:rFonts w:ascii="Arial" w:eastAsia="Calibri" w:hAnsi="Arial" w:cs="Arial"/>
          <w:sz w:val="24"/>
          <w:szCs w:val="24"/>
        </w:rPr>
        <w:t>крыт Дом культуры в п.Клюквинка;</w:t>
      </w:r>
    </w:p>
    <w:p w:rsidR="006F6502" w:rsidRPr="006719C9" w:rsidRDefault="00B902E7" w:rsidP="000E17DC">
      <w:pPr>
        <w:ind w:right="-1" w:firstLine="708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 xml:space="preserve">  </w:t>
      </w:r>
      <w:r w:rsidR="006F6502" w:rsidRPr="006719C9">
        <w:rPr>
          <w:rFonts w:ascii="Arial" w:eastAsia="Calibri" w:hAnsi="Arial" w:cs="Arial"/>
          <w:sz w:val="24"/>
          <w:szCs w:val="24"/>
        </w:rPr>
        <w:t>-</w:t>
      </w:r>
      <w:r w:rsidR="00DB55EC" w:rsidRPr="006719C9">
        <w:rPr>
          <w:rFonts w:ascii="Arial" w:eastAsia="Calibri" w:hAnsi="Arial" w:cs="Arial"/>
          <w:sz w:val="24"/>
          <w:szCs w:val="24"/>
        </w:rPr>
        <w:t>выиграли во всероссийском конкурсе «Культурная мозаика. Партнерская сеть» с проектом «МЕДвижение».</w:t>
      </w:r>
      <w:r w:rsidR="006F6502" w:rsidRPr="006719C9">
        <w:rPr>
          <w:rFonts w:ascii="Arial" w:eastAsia="Calibri" w:hAnsi="Arial" w:cs="Arial"/>
          <w:sz w:val="24"/>
          <w:szCs w:val="24"/>
        </w:rPr>
        <w:t xml:space="preserve"> Сумма Гранта 1400 тысяч рублей.</w:t>
      </w:r>
    </w:p>
    <w:p w:rsidR="00B902E7" w:rsidRPr="006719C9" w:rsidRDefault="00B902E7" w:rsidP="000E17DC">
      <w:pPr>
        <w:ind w:right="-1" w:firstLine="708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2) 2021 год:</w:t>
      </w:r>
    </w:p>
    <w:p w:rsidR="00DB55EC" w:rsidRPr="006719C9" w:rsidRDefault="006F6502" w:rsidP="000E17DC">
      <w:pPr>
        <w:ind w:right="-1" w:firstLine="708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 xml:space="preserve">  -</w:t>
      </w:r>
      <w:r w:rsidR="00DB55EC" w:rsidRPr="006719C9">
        <w:rPr>
          <w:rFonts w:ascii="Arial" w:eastAsia="Calibri" w:hAnsi="Arial" w:cs="Arial"/>
          <w:sz w:val="24"/>
          <w:szCs w:val="24"/>
        </w:rPr>
        <w:t>краеведческий музей переехал</w:t>
      </w:r>
      <w:r w:rsidR="00B902E7" w:rsidRPr="006719C9">
        <w:rPr>
          <w:rFonts w:ascii="Arial" w:eastAsia="Calibri" w:hAnsi="Arial" w:cs="Arial"/>
          <w:sz w:val="24"/>
          <w:szCs w:val="24"/>
        </w:rPr>
        <w:t xml:space="preserve"> в здание </w:t>
      </w:r>
      <w:r w:rsidR="006B54B5" w:rsidRPr="006719C9">
        <w:rPr>
          <w:rFonts w:ascii="Arial" w:eastAsia="Calibri" w:hAnsi="Arial" w:cs="Arial"/>
          <w:sz w:val="24"/>
          <w:szCs w:val="24"/>
        </w:rPr>
        <w:t>ОГБПОУ «Асиновский техникум промышленной индустрии и сервиса»</w:t>
      </w:r>
      <w:r w:rsidR="00B902E7" w:rsidRPr="006719C9">
        <w:rPr>
          <w:rFonts w:ascii="Arial" w:eastAsia="Calibri" w:hAnsi="Arial" w:cs="Arial"/>
          <w:sz w:val="24"/>
          <w:szCs w:val="24"/>
        </w:rPr>
        <w:t>;</w:t>
      </w:r>
    </w:p>
    <w:p w:rsidR="006F6502" w:rsidRPr="006719C9" w:rsidRDefault="00B902E7" w:rsidP="000E17DC">
      <w:pPr>
        <w:ind w:right="-1" w:firstLine="708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 xml:space="preserve"> </w:t>
      </w:r>
      <w:r w:rsidR="006F6502" w:rsidRPr="006719C9">
        <w:rPr>
          <w:rFonts w:ascii="Arial" w:eastAsia="Calibri" w:hAnsi="Arial" w:cs="Arial"/>
          <w:sz w:val="24"/>
          <w:szCs w:val="24"/>
        </w:rPr>
        <w:t xml:space="preserve"> -</w:t>
      </w:r>
      <w:r w:rsidR="00100C35" w:rsidRPr="006719C9">
        <w:rPr>
          <w:rFonts w:ascii="Arial" w:eastAsia="Calibri" w:hAnsi="Arial" w:cs="Arial"/>
          <w:sz w:val="24"/>
          <w:szCs w:val="24"/>
        </w:rPr>
        <w:t>приобретено световое оборудование в Районный центр культуры и досуга.</w:t>
      </w:r>
    </w:p>
    <w:p w:rsidR="00B902E7" w:rsidRPr="006719C9" w:rsidRDefault="00B902E7" w:rsidP="000E17DC">
      <w:pPr>
        <w:ind w:right="-1" w:firstLine="708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3) 2022 год:</w:t>
      </w:r>
      <w:r w:rsidR="006F6502" w:rsidRPr="006719C9">
        <w:rPr>
          <w:rFonts w:ascii="Arial" w:eastAsia="Calibri" w:hAnsi="Arial" w:cs="Arial"/>
          <w:sz w:val="24"/>
          <w:szCs w:val="24"/>
        </w:rPr>
        <w:t xml:space="preserve">  </w:t>
      </w:r>
    </w:p>
    <w:p w:rsidR="00100C35" w:rsidRPr="006719C9" w:rsidRDefault="00B902E7" w:rsidP="000E17DC">
      <w:pPr>
        <w:ind w:right="-1" w:firstLine="851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-</w:t>
      </w:r>
      <w:r w:rsidR="006B54B5" w:rsidRPr="006719C9">
        <w:rPr>
          <w:rFonts w:ascii="Arial" w:eastAsia="Calibri" w:hAnsi="Arial" w:cs="Arial"/>
          <w:sz w:val="24"/>
          <w:szCs w:val="24"/>
        </w:rPr>
        <w:t xml:space="preserve"> </w:t>
      </w:r>
      <w:r w:rsidR="00100C35" w:rsidRPr="006719C9">
        <w:rPr>
          <w:rFonts w:ascii="Arial" w:eastAsia="Calibri" w:hAnsi="Arial" w:cs="Arial"/>
          <w:sz w:val="24"/>
          <w:szCs w:val="24"/>
        </w:rPr>
        <w:t>капитально отремонтирован Дом культуры п.Степановка</w:t>
      </w:r>
      <w:r w:rsidRPr="006719C9">
        <w:rPr>
          <w:rFonts w:ascii="Arial" w:eastAsia="Calibri" w:hAnsi="Arial" w:cs="Arial"/>
          <w:sz w:val="24"/>
          <w:szCs w:val="24"/>
        </w:rPr>
        <w:t>;</w:t>
      </w:r>
    </w:p>
    <w:p w:rsidR="00100C35" w:rsidRPr="006719C9" w:rsidRDefault="00B902E7" w:rsidP="000E17DC">
      <w:pPr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 xml:space="preserve">  </w:t>
      </w:r>
      <w:r w:rsidR="006F6502" w:rsidRPr="006719C9">
        <w:rPr>
          <w:rFonts w:ascii="Arial" w:eastAsia="Calibri" w:hAnsi="Arial" w:cs="Arial"/>
          <w:sz w:val="24"/>
          <w:szCs w:val="24"/>
        </w:rPr>
        <w:t>-</w:t>
      </w:r>
      <w:r w:rsidR="006B54B5" w:rsidRPr="006719C9">
        <w:rPr>
          <w:rFonts w:ascii="Arial" w:eastAsia="Calibri" w:hAnsi="Arial" w:cs="Arial"/>
          <w:sz w:val="24"/>
          <w:szCs w:val="24"/>
        </w:rPr>
        <w:t xml:space="preserve"> </w:t>
      </w:r>
      <w:r w:rsidR="00100C35" w:rsidRPr="006719C9">
        <w:rPr>
          <w:rFonts w:ascii="Arial" w:eastAsia="Calibri" w:hAnsi="Arial" w:cs="Arial"/>
          <w:sz w:val="24"/>
          <w:szCs w:val="24"/>
        </w:rPr>
        <w:t>приобретено новое световое оборудование, одежда сцены, кресла в Дом культуры п.Степановка</w:t>
      </w:r>
      <w:r w:rsidRPr="006719C9">
        <w:rPr>
          <w:rFonts w:ascii="Arial" w:eastAsia="Calibri" w:hAnsi="Arial" w:cs="Arial"/>
          <w:sz w:val="24"/>
          <w:szCs w:val="24"/>
        </w:rPr>
        <w:t>;</w:t>
      </w:r>
    </w:p>
    <w:p w:rsidR="00100C35" w:rsidRPr="006719C9" w:rsidRDefault="00B902E7" w:rsidP="000E17DC">
      <w:pPr>
        <w:ind w:right="-1" w:firstLine="708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 xml:space="preserve">  </w:t>
      </w:r>
      <w:r w:rsidR="00100C35" w:rsidRPr="006719C9">
        <w:rPr>
          <w:rFonts w:ascii="Arial" w:eastAsia="Calibri" w:hAnsi="Arial" w:cs="Arial"/>
          <w:sz w:val="24"/>
          <w:szCs w:val="24"/>
        </w:rPr>
        <w:t>- частично отремонтирована кровля на здании РЦКД</w:t>
      </w:r>
      <w:r w:rsidRPr="006719C9">
        <w:rPr>
          <w:rFonts w:ascii="Arial" w:eastAsia="Calibri" w:hAnsi="Arial" w:cs="Arial"/>
          <w:sz w:val="24"/>
          <w:szCs w:val="24"/>
        </w:rPr>
        <w:t>;</w:t>
      </w:r>
    </w:p>
    <w:p w:rsidR="006F6502" w:rsidRPr="006719C9" w:rsidRDefault="00B902E7" w:rsidP="000E17DC">
      <w:pPr>
        <w:ind w:right="-1" w:firstLine="708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 xml:space="preserve"> </w:t>
      </w:r>
      <w:r w:rsidR="006F6502" w:rsidRPr="006719C9">
        <w:rPr>
          <w:rFonts w:ascii="Arial" w:eastAsia="Calibri" w:hAnsi="Arial" w:cs="Arial"/>
          <w:sz w:val="24"/>
          <w:szCs w:val="24"/>
        </w:rPr>
        <w:t xml:space="preserve"> </w:t>
      </w:r>
      <w:r w:rsidRPr="006719C9">
        <w:rPr>
          <w:rFonts w:ascii="Arial" w:eastAsia="Calibri" w:hAnsi="Arial" w:cs="Arial"/>
          <w:sz w:val="24"/>
          <w:szCs w:val="24"/>
        </w:rPr>
        <w:t xml:space="preserve">- </w:t>
      </w:r>
      <w:r w:rsidR="000079AB" w:rsidRPr="006719C9">
        <w:rPr>
          <w:rFonts w:ascii="Arial" w:eastAsia="Calibri" w:hAnsi="Arial" w:cs="Arial"/>
          <w:sz w:val="24"/>
          <w:szCs w:val="24"/>
        </w:rPr>
        <w:t xml:space="preserve">МАУ «Культура» занимает </w:t>
      </w:r>
      <w:r w:rsidR="00100C35" w:rsidRPr="006719C9">
        <w:rPr>
          <w:rFonts w:ascii="Arial" w:eastAsia="Calibri" w:hAnsi="Arial" w:cs="Arial"/>
          <w:sz w:val="24"/>
          <w:szCs w:val="24"/>
        </w:rPr>
        <w:t xml:space="preserve">15 место в </w:t>
      </w:r>
      <w:r w:rsidR="00305AA7" w:rsidRPr="006719C9">
        <w:rPr>
          <w:rFonts w:ascii="Arial" w:eastAsia="Calibri" w:hAnsi="Arial" w:cs="Arial"/>
          <w:sz w:val="24"/>
          <w:szCs w:val="24"/>
        </w:rPr>
        <w:t xml:space="preserve">Томской </w:t>
      </w:r>
      <w:r w:rsidR="00100C35" w:rsidRPr="006719C9">
        <w:rPr>
          <w:rFonts w:ascii="Arial" w:eastAsia="Calibri" w:hAnsi="Arial" w:cs="Arial"/>
          <w:sz w:val="24"/>
          <w:szCs w:val="24"/>
        </w:rPr>
        <w:t>области и вошло в 100 лучших</w:t>
      </w:r>
      <w:r w:rsidR="000079AB" w:rsidRPr="006719C9">
        <w:rPr>
          <w:rFonts w:ascii="Arial" w:eastAsia="Calibri" w:hAnsi="Arial" w:cs="Arial"/>
          <w:sz w:val="24"/>
          <w:szCs w:val="24"/>
        </w:rPr>
        <w:t xml:space="preserve"> учреждений</w:t>
      </w:r>
      <w:r w:rsidR="00100C35" w:rsidRPr="006719C9">
        <w:rPr>
          <w:rFonts w:ascii="Arial" w:eastAsia="Calibri" w:hAnsi="Arial" w:cs="Arial"/>
          <w:sz w:val="24"/>
          <w:szCs w:val="24"/>
        </w:rPr>
        <w:t xml:space="preserve"> по России</w:t>
      </w:r>
      <w:r w:rsidR="00305AA7" w:rsidRPr="006719C9">
        <w:rPr>
          <w:rFonts w:ascii="Arial" w:eastAsia="Calibri" w:hAnsi="Arial" w:cs="Arial"/>
          <w:sz w:val="24"/>
          <w:szCs w:val="24"/>
        </w:rPr>
        <w:t xml:space="preserve"> </w:t>
      </w:r>
      <w:r w:rsidR="00A966BD" w:rsidRPr="006719C9">
        <w:rPr>
          <w:rFonts w:ascii="Arial" w:eastAsia="Calibri" w:hAnsi="Arial" w:cs="Arial"/>
          <w:sz w:val="24"/>
          <w:szCs w:val="24"/>
        </w:rPr>
        <w:t>в</w:t>
      </w:r>
      <w:r w:rsidR="000079AB" w:rsidRPr="006719C9">
        <w:rPr>
          <w:rFonts w:ascii="Arial" w:eastAsia="Calibri" w:hAnsi="Arial" w:cs="Arial"/>
          <w:sz w:val="24"/>
          <w:szCs w:val="24"/>
        </w:rPr>
        <w:t xml:space="preserve"> независимой оценке качества услуг</w:t>
      </w:r>
      <w:r w:rsidR="00100C35" w:rsidRPr="006719C9">
        <w:rPr>
          <w:rFonts w:ascii="Arial" w:eastAsia="Calibri" w:hAnsi="Arial" w:cs="Arial"/>
          <w:sz w:val="24"/>
          <w:szCs w:val="24"/>
        </w:rPr>
        <w:t>.</w:t>
      </w:r>
    </w:p>
    <w:p w:rsidR="00B902E7" w:rsidRPr="006719C9" w:rsidRDefault="00B902E7" w:rsidP="000E17DC">
      <w:pPr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4) 2023 год:</w:t>
      </w:r>
    </w:p>
    <w:p w:rsidR="00100C35" w:rsidRPr="006719C9" w:rsidRDefault="006F6502" w:rsidP="000E17DC">
      <w:pPr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 xml:space="preserve"> -</w:t>
      </w:r>
      <w:r w:rsidR="00100C35" w:rsidRPr="006719C9">
        <w:rPr>
          <w:rFonts w:ascii="Arial" w:eastAsia="Calibri" w:hAnsi="Arial" w:cs="Arial"/>
          <w:sz w:val="24"/>
          <w:szCs w:val="24"/>
        </w:rPr>
        <w:t xml:space="preserve">приобретено звуковое и световое оборудование и одежда сцены в Районный центр культуры и досуга.  </w:t>
      </w:r>
    </w:p>
    <w:p w:rsidR="00BE6A41" w:rsidRPr="006719C9" w:rsidRDefault="00BE6A41" w:rsidP="000E17DC">
      <w:pPr>
        <w:ind w:right="-1" w:firstLine="708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Уровень фактической обеспеченности учреждениями культуры в Верхнекетском районе от нормативной потребности в 20</w:t>
      </w:r>
      <w:r w:rsidR="00B759F0" w:rsidRPr="006719C9">
        <w:rPr>
          <w:rFonts w:ascii="Arial" w:eastAsia="Calibri" w:hAnsi="Arial" w:cs="Arial"/>
          <w:sz w:val="24"/>
          <w:szCs w:val="24"/>
        </w:rPr>
        <w:t>22</w:t>
      </w:r>
      <w:r w:rsidRPr="006719C9">
        <w:rPr>
          <w:rFonts w:ascii="Arial" w:eastAsia="Calibri" w:hAnsi="Arial" w:cs="Arial"/>
          <w:sz w:val="24"/>
          <w:szCs w:val="24"/>
        </w:rPr>
        <w:t xml:space="preserve"> году составляет:</w:t>
      </w:r>
    </w:p>
    <w:p w:rsidR="00BE6A41" w:rsidRPr="006719C9" w:rsidRDefault="00BE6A41" w:rsidP="000E17DC">
      <w:pPr>
        <w:ind w:right="-1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 xml:space="preserve">- клубы и учреждения клубного типа </w:t>
      </w:r>
      <w:r w:rsidR="00915401" w:rsidRPr="006719C9">
        <w:rPr>
          <w:rFonts w:ascii="Arial" w:eastAsia="Calibri" w:hAnsi="Arial" w:cs="Arial"/>
          <w:sz w:val="24"/>
          <w:szCs w:val="24"/>
        </w:rPr>
        <w:t>81,82</w:t>
      </w:r>
      <w:r w:rsidRPr="006719C9">
        <w:rPr>
          <w:rFonts w:ascii="Arial" w:eastAsia="Calibri" w:hAnsi="Arial" w:cs="Arial"/>
          <w:sz w:val="24"/>
          <w:szCs w:val="24"/>
        </w:rPr>
        <w:t xml:space="preserve">%. </w:t>
      </w:r>
    </w:p>
    <w:p w:rsidR="00BE6A41" w:rsidRPr="006719C9" w:rsidRDefault="00BE6A41" w:rsidP="000E17DC">
      <w:pPr>
        <w:ind w:right="-1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 xml:space="preserve">- библиотеки </w:t>
      </w:r>
      <w:r w:rsidR="00915401" w:rsidRPr="006719C9">
        <w:rPr>
          <w:rFonts w:ascii="Arial" w:eastAsia="Calibri" w:hAnsi="Arial" w:cs="Arial"/>
          <w:sz w:val="24"/>
          <w:szCs w:val="24"/>
        </w:rPr>
        <w:t>86,6</w:t>
      </w:r>
      <w:r w:rsidRPr="006719C9">
        <w:rPr>
          <w:rFonts w:ascii="Arial" w:eastAsia="Calibri" w:hAnsi="Arial" w:cs="Arial"/>
          <w:sz w:val="24"/>
          <w:szCs w:val="24"/>
        </w:rPr>
        <w:t xml:space="preserve"> %. </w:t>
      </w:r>
    </w:p>
    <w:p w:rsidR="00BE6A41" w:rsidRPr="006719C9" w:rsidRDefault="00BE6A41" w:rsidP="000E17DC">
      <w:pPr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Удовлетворенность населения качеством предоставляемых услуг в сфере культуры за 20</w:t>
      </w:r>
      <w:r w:rsidR="00B759F0" w:rsidRPr="006719C9">
        <w:rPr>
          <w:rFonts w:ascii="Arial" w:eastAsia="Calibri" w:hAnsi="Arial" w:cs="Arial"/>
          <w:sz w:val="24"/>
          <w:szCs w:val="24"/>
        </w:rPr>
        <w:t>22</w:t>
      </w:r>
      <w:r w:rsidRPr="006719C9">
        <w:rPr>
          <w:rFonts w:ascii="Arial" w:eastAsia="Calibri" w:hAnsi="Arial" w:cs="Arial"/>
          <w:sz w:val="24"/>
          <w:szCs w:val="24"/>
        </w:rPr>
        <w:t xml:space="preserve"> составляет </w:t>
      </w:r>
      <w:r w:rsidR="00915401" w:rsidRPr="006719C9">
        <w:rPr>
          <w:rFonts w:ascii="Arial" w:eastAsia="Calibri" w:hAnsi="Arial" w:cs="Arial"/>
          <w:sz w:val="24"/>
          <w:szCs w:val="24"/>
        </w:rPr>
        <w:t>65,2</w:t>
      </w:r>
      <w:r w:rsidRPr="006719C9">
        <w:rPr>
          <w:rFonts w:ascii="Arial" w:eastAsia="Calibri" w:hAnsi="Arial" w:cs="Arial"/>
          <w:sz w:val="24"/>
          <w:szCs w:val="24"/>
        </w:rPr>
        <w:t xml:space="preserve">%. Для повышения качества предоставления услуг в сфере культуры необходимо проводить требующиеся капитальные ремонты </w:t>
      </w:r>
      <w:r w:rsidRPr="006719C9">
        <w:rPr>
          <w:rFonts w:ascii="Arial" w:eastAsia="Calibri" w:hAnsi="Arial" w:cs="Arial"/>
          <w:sz w:val="24"/>
          <w:szCs w:val="24"/>
        </w:rPr>
        <w:lastRenderedPageBreak/>
        <w:t xml:space="preserve">помещений и повышение квалификаций работников учреждений культуры. </w:t>
      </w:r>
    </w:p>
    <w:p w:rsidR="00672975" w:rsidRPr="006719C9" w:rsidRDefault="00672975" w:rsidP="000E17DC">
      <w:pPr>
        <w:ind w:right="-1" w:firstLine="720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bCs/>
          <w:sz w:val="24"/>
          <w:szCs w:val="24"/>
        </w:rPr>
        <w:t>Одним из важных направлений демографической политики</w:t>
      </w:r>
      <w:r w:rsidRPr="006719C9">
        <w:rPr>
          <w:rFonts w:ascii="Arial" w:eastAsia="Calibri" w:hAnsi="Arial" w:cs="Arial"/>
          <w:sz w:val="24"/>
          <w:szCs w:val="24"/>
        </w:rPr>
        <w:t xml:space="preserve"> является повышение качества и доступности социальных услуг для населения, поддержка социально уязвимых групп населения, которая включает в себя развитие системы социальной реабилитации семей и детей, развитие социальной реабилитации людей с ограниченными возможностями, доставка детей оставшихся без попечения родителей в государственные учре</w:t>
      </w:r>
      <w:r w:rsidR="00666BD9" w:rsidRPr="006719C9">
        <w:rPr>
          <w:rFonts w:ascii="Arial" w:eastAsia="Calibri" w:hAnsi="Arial" w:cs="Arial"/>
          <w:sz w:val="24"/>
          <w:szCs w:val="24"/>
        </w:rPr>
        <w:t xml:space="preserve">ждения области, оказание помощи </w:t>
      </w:r>
      <w:r w:rsidRPr="006719C9">
        <w:rPr>
          <w:rFonts w:ascii="Arial" w:eastAsia="Calibri" w:hAnsi="Arial" w:cs="Arial"/>
          <w:sz w:val="24"/>
          <w:szCs w:val="24"/>
        </w:rPr>
        <w:t>детям</w:t>
      </w:r>
      <w:r w:rsidR="00B902E7" w:rsidRPr="006719C9">
        <w:rPr>
          <w:rFonts w:ascii="Arial" w:eastAsia="Calibri" w:hAnsi="Arial" w:cs="Arial"/>
          <w:sz w:val="24"/>
          <w:szCs w:val="24"/>
        </w:rPr>
        <w:t>,</w:t>
      </w:r>
      <w:r w:rsidRPr="006719C9">
        <w:rPr>
          <w:rFonts w:ascii="Arial" w:eastAsia="Calibri" w:hAnsi="Arial" w:cs="Arial"/>
          <w:sz w:val="24"/>
          <w:szCs w:val="24"/>
        </w:rPr>
        <w:t xml:space="preserve"> нуждающимся в государственной защите. </w:t>
      </w:r>
    </w:p>
    <w:p w:rsidR="00672975" w:rsidRPr="006719C9" w:rsidRDefault="00672975" w:rsidP="000E17DC">
      <w:pPr>
        <w:ind w:right="-1" w:firstLine="720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Сегодня приоритетным направлением в деятельности по защите прав детей становится своевременное выявление и коррекция проблем семей на ранней стадии семейного неблагополучия и организация профилактической работы с семьями и детьми. Объектом работы являются дети</w:t>
      </w:r>
      <w:r w:rsidR="00B902E7" w:rsidRPr="006719C9">
        <w:rPr>
          <w:rFonts w:ascii="Arial" w:eastAsia="Calibri" w:hAnsi="Arial" w:cs="Arial"/>
          <w:sz w:val="24"/>
          <w:szCs w:val="24"/>
        </w:rPr>
        <w:t>,</w:t>
      </w:r>
      <w:r w:rsidRPr="006719C9">
        <w:rPr>
          <w:rFonts w:ascii="Arial" w:eastAsia="Calibri" w:hAnsi="Arial" w:cs="Arial"/>
          <w:sz w:val="24"/>
          <w:szCs w:val="24"/>
        </w:rPr>
        <w:t xml:space="preserve"> ещё не лишившиеся родительского попечения, но нуждающиеся в государственной защите. </w:t>
      </w:r>
    </w:p>
    <w:p w:rsidR="00672975" w:rsidRPr="006719C9" w:rsidRDefault="00672975" w:rsidP="000E17DC">
      <w:pPr>
        <w:ind w:right="-1" w:firstLine="720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Работа с детьми, нуждающимися в государственной защите</w:t>
      </w:r>
      <w:r w:rsidR="00E44565" w:rsidRPr="006719C9">
        <w:rPr>
          <w:rFonts w:ascii="Arial" w:eastAsia="Calibri" w:hAnsi="Arial" w:cs="Arial"/>
          <w:sz w:val="24"/>
          <w:szCs w:val="24"/>
        </w:rPr>
        <w:t>,</w:t>
      </w:r>
      <w:r w:rsidRPr="006719C9">
        <w:rPr>
          <w:rFonts w:ascii="Arial" w:eastAsia="Calibri" w:hAnsi="Arial" w:cs="Arial"/>
          <w:sz w:val="24"/>
          <w:szCs w:val="24"/>
        </w:rPr>
        <w:t xml:space="preserve"> в Верхнекетском районе осуществляется в соответствии</w:t>
      </w:r>
      <w:r w:rsidR="00E44565" w:rsidRPr="006719C9">
        <w:rPr>
          <w:rFonts w:ascii="Arial" w:eastAsia="Calibri" w:hAnsi="Arial" w:cs="Arial"/>
          <w:sz w:val="24"/>
          <w:szCs w:val="24"/>
        </w:rPr>
        <w:t xml:space="preserve"> с</w:t>
      </w:r>
      <w:r w:rsidRPr="006719C9">
        <w:rPr>
          <w:rFonts w:ascii="Arial" w:eastAsia="Calibri" w:hAnsi="Arial" w:cs="Arial"/>
          <w:sz w:val="24"/>
          <w:szCs w:val="24"/>
        </w:rPr>
        <w:t xml:space="preserve"> Распоряжением Губернатора Томской области от 29.12.2008 N 407-р </w:t>
      </w:r>
      <w:r w:rsidR="00B902E7" w:rsidRPr="006719C9">
        <w:rPr>
          <w:rFonts w:ascii="Arial" w:eastAsia="Calibri" w:hAnsi="Arial" w:cs="Arial"/>
          <w:sz w:val="24"/>
          <w:szCs w:val="24"/>
        </w:rPr>
        <w:t>«</w:t>
      </w:r>
      <w:r w:rsidRPr="006719C9">
        <w:rPr>
          <w:rFonts w:ascii="Arial" w:eastAsia="Calibri" w:hAnsi="Arial" w:cs="Arial"/>
          <w:sz w:val="24"/>
          <w:szCs w:val="24"/>
        </w:rPr>
        <w:t>О взаимодействии исполнительных органов государственной власти Томской области с иными органами и организациями по вопросам выявления детей, нуждающихся в государственной защите, и устранения причин нарушен</w:t>
      </w:r>
      <w:r w:rsidR="00B902E7" w:rsidRPr="006719C9">
        <w:rPr>
          <w:rFonts w:ascii="Arial" w:eastAsia="Calibri" w:hAnsi="Arial" w:cs="Arial"/>
          <w:sz w:val="24"/>
          <w:szCs w:val="24"/>
        </w:rPr>
        <w:t>ия их прав и законных интересов»</w:t>
      </w:r>
      <w:r w:rsidRPr="006719C9">
        <w:rPr>
          <w:rFonts w:ascii="Arial" w:eastAsia="Calibri" w:hAnsi="Arial" w:cs="Arial"/>
          <w:sz w:val="24"/>
          <w:szCs w:val="24"/>
        </w:rPr>
        <w:t xml:space="preserve"> и</w:t>
      </w:r>
      <w:r w:rsidRPr="006719C9">
        <w:rPr>
          <w:rFonts w:ascii="Arial" w:hAnsi="Arial" w:cs="Arial"/>
          <w:sz w:val="24"/>
          <w:szCs w:val="24"/>
        </w:rPr>
        <w:t xml:space="preserve"> Распоряжением Департамента по вопросам семьи и детей Томской области от 01.06.2016 №201-р «Об утверждении Порядка осуществления деятельности по выявлению детей, нуждающихся в государственной защите, и устранению причин нарушения их прав и законных интересов»</w:t>
      </w:r>
      <w:r w:rsidR="00B902E7" w:rsidRPr="006719C9">
        <w:rPr>
          <w:rFonts w:ascii="Arial" w:hAnsi="Arial" w:cs="Arial"/>
          <w:sz w:val="24"/>
          <w:szCs w:val="24"/>
        </w:rPr>
        <w:t>.</w:t>
      </w:r>
    </w:p>
    <w:p w:rsidR="000344E0" w:rsidRPr="006719C9" w:rsidRDefault="00672975" w:rsidP="000E17DC">
      <w:pPr>
        <w:ind w:right="-1" w:firstLine="720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При поступлении сигнала о возможном нарушении прав несовершеннолетнего ребёнка специалисты отдела опеки и попечительства Управления образования Администрации Верхнекетского района посещают семью, осуществляют сбор информации в органах системы профилактики, составляют оценку риска</w:t>
      </w:r>
      <w:r w:rsidR="00120D70" w:rsidRPr="006719C9">
        <w:rPr>
          <w:rFonts w:ascii="Arial" w:eastAsia="Calibri" w:hAnsi="Arial" w:cs="Arial"/>
          <w:sz w:val="24"/>
          <w:szCs w:val="24"/>
        </w:rPr>
        <w:t xml:space="preserve"> </w:t>
      </w:r>
      <w:r w:rsidRPr="006719C9">
        <w:rPr>
          <w:rFonts w:ascii="Arial" w:eastAsia="Calibri" w:hAnsi="Arial" w:cs="Arial"/>
          <w:sz w:val="24"/>
          <w:szCs w:val="24"/>
        </w:rPr>
        <w:t xml:space="preserve">нарушения прав ребёнка, и при необходимости принимают решение о начале работы с ребенком и его семьей. На данном этапе в работу включается «куратор случая» (далее – куратор). Куратор проводит диагностику причин семейного неблагополучия, собирает подробную информацию о семье, налаживает контакт, изучает ресурсы семьи, составляет план реабилитации семьи, который утверждается на межведомственном консилиуме. С семьей и ребенком работают учреждения различной ведомственной подчиненности (школы, дошкольные учреждения, учреждения дополнительного образования, медицинские учреждения и др.). Результаты проделанной работы с семьёй куратор представляет на межведомственном консилиуме, после чего принимается решение о продолжении работы со «случаем», либо о его закрытии. </w:t>
      </w:r>
    </w:p>
    <w:p w:rsidR="0090061C" w:rsidRPr="006719C9" w:rsidRDefault="000344E0" w:rsidP="000E17DC">
      <w:pPr>
        <w:ind w:right="-1" w:firstLine="708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 xml:space="preserve"> </w:t>
      </w:r>
      <w:r w:rsidR="00672975" w:rsidRPr="006719C9">
        <w:rPr>
          <w:rFonts w:ascii="Arial" w:hAnsi="Arial" w:cs="Arial"/>
          <w:sz w:val="24"/>
          <w:szCs w:val="24"/>
        </w:rPr>
        <w:t>Результатом профилактической работы по предупреждению социального сиротства является сокращение числа выявленных детей, оставшихся без попечения родителей</w:t>
      </w:r>
      <w:r w:rsidR="0090061C" w:rsidRPr="006719C9">
        <w:rPr>
          <w:rFonts w:ascii="Arial" w:hAnsi="Arial" w:cs="Arial"/>
          <w:sz w:val="24"/>
          <w:szCs w:val="24"/>
        </w:rPr>
        <w:t>. В 2022 году на территории муниципального образования Верхнекетский район Томской области выявлено 8 детей, оставшихся без попечения родителей, что на 62,5% больше по сравнению с 2021 годом (3 чел.), по сравнению с 2020 годом (8 чел.) данный показатель остался на том же уровне.</w:t>
      </w:r>
    </w:p>
    <w:p w:rsidR="00672975" w:rsidRPr="006719C9" w:rsidRDefault="00EC61BA" w:rsidP="000E17DC">
      <w:pPr>
        <w:ind w:right="-1" w:firstLine="708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За 2020-2022</w:t>
      </w:r>
      <w:r w:rsidR="00672975" w:rsidRPr="006719C9">
        <w:rPr>
          <w:rFonts w:ascii="Arial" w:eastAsia="Calibri" w:hAnsi="Arial" w:cs="Arial"/>
          <w:sz w:val="24"/>
          <w:szCs w:val="24"/>
        </w:rPr>
        <w:t xml:space="preserve"> г</w:t>
      </w:r>
      <w:r w:rsidRPr="006719C9">
        <w:rPr>
          <w:rFonts w:ascii="Arial" w:eastAsia="Calibri" w:hAnsi="Arial" w:cs="Arial"/>
          <w:sz w:val="24"/>
          <w:szCs w:val="24"/>
        </w:rPr>
        <w:t>оды было выявлено 19 детей</w:t>
      </w:r>
      <w:r w:rsidR="00672975" w:rsidRPr="006719C9">
        <w:rPr>
          <w:rFonts w:ascii="Arial" w:eastAsia="Calibri" w:hAnsi="Arial" w:cs="Arial"/>
          <w:sz w:val="24"/>
          <w:szCs w:val="24"/>
        </w:rPr>
        <w:t>, оставшихся бе</w:t>
      </w:r>
      <w:r w:rsidR="00FB0EFB" w:rsidRPr="006719C9">
        <w:rPr>
          <w:rFonts w:ascii="Arial" w:eastAsia="Calibri" w:hAnsi="Arial" w:cs="Arial"/>
          <w:sz w:val="24"/>
          <w:szCs w:val="24"/>
        </w:rPr>
        <w:t>з попечения родителей, из них 14</w:t>
      </w:r>
      <w:r w:rsidR="00672975" w:rsidRPr="006719C9">
        <w:rPr>
          <w:rFonts w:ascii="Arial" w:eastAsia="Calibri" w:hAnsi="Arial" w:cs="Arial"/>
          <w:sz w:val="24"/>
          <w:szCs w:val="24"/>
        </w:rPr>
        <w:t xml:space="preserve"> детей переданы в </w:t>
      </w:r>
      <w:r w:rsidR="00E44565" w:rsidRPr="006719C9">
        <w:rPr>
          <w:rFonts w:ascii="Arial" w:eastAsia="Calibri" w:hAnsi="Arial" w:cs="Arial"/>
          <w:sz w:val="24"/>
          <w:szCs w:val="24"/>
        </w:rPr>
        <w:t xml:space="preserve">замещающие семьи, 5 – </w:t>
      </w:r>
      <w:r w:rsidR="00486726" w:rsidRPr="006719C9">
        <w:rPr>
          <w:rFonts w:ascii="Arial" w:eastAsia="Calibri" w:hAnsi="Arial" w:cs="Arial"/>
          <w:sz w:val="24"/>
          <w:szCs w:val="24"/>
        </w:rPr>
        <w:t xml:space="preserve">определены </w:t>
      </w:r>
      <w:r w:rsidR="00672975" w:rsidRPr="006719C9">
        <w:rPr>
          <w:rFonts w:ascii="Arial" w:eastAsia="Calibri" w:hAnsi="Arial" w:cs="Arial"/>
          <w:sz w:val="24"/>
          <w:szCs w:val="24"/>
        </w:rPr>
        <w:t>в государственные учреждения.</w:t>
      </w:r>
    </w:p>
    <w:p w:rsidR="0090061C" w:rsidRPr="006719C9" w:rsidRDefault="0090061C" w:rsidP="000E17DC">
      <w:pPr>
        <w:ind w:right="-1" w:firstLine="720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По состоянию на 2020 год в Верхнекетском районе на учете состояло 87 детей-сирот и детей, оставшихся без попечения родителей, что составляет 2,2%</w:t>
      </w:r>
      <w:r w:rsidRPr="006719C9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6719C9">
        <w:rPr>
          <w:rFonts w:ascii="Arial" w:eastAsia="Calibri" w:hAnsi="Arial" w:cs="Arial"/>
          <w:sz w:val="24"/>
          <w:szCs w:val="24"/>
        </w:rPr>
        <w:t xml:space="preserve">от общей численности детского населения в районе  (3919 чел.), в 2021 году на учете состояло 79 детей - сирот, и детей, оставшихся без попечения родителей, что составляет 2% от общей численности детского населения (3872 чел.), в 2022 году на </w:t>
      </w:r>
      <w:r w:rsidRPr="006719C9">
        <w:rPr>
          <w:rFonts w:ascii="Arial" w:eastAsia="Calibri" w:hAnsi="Arial" w:cs="Arial"/>
          <w:sz w:val="24"/>
          <w:szCs w:val="24"/>
        </w:rPr>
        <w:lastRenderedPageBreak/>
        <w:t>учете состояло 75 детей - сирот, и детей, оставшихся без попечения родителей, что составляет 2,3 % от общей численности детского населения  (3270 чел).</w:t>
      </w:r>
    </w:p>
    <w:p w:rsidR="00672975" w:rsidRPr="006719C9" w:rsidRDefault="00672975" w:rsidP="000E17DC">
      <w:pPr>
        <w:ind w:right="-1" w:firstLine="720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В соответствии с законодатель</w:t>
      </w:r>
      <w:r w:rsidR="000E17DC" w:rsidRPr="006719C9">
        <w:rPr>
          <w:rFonts w:ascii="Arial" w:eastAsia="Calibri" w:hAnsi="Arial" w:cs="Arial"/>
          <w:sz w:val="24"/>
          <w:szCs w:val="24"/>
        </w:rPr>
        <w:t xml:space="preserve">ством и в целях оказания помощи, </w:t>
      </w:r>
      <w:r w:rsidRPr="006719C9">
        <w:rPr>
          <w:rFonts w:ascii="Arial" w:eastAsia="Calibri" w:hAnsi="Arial" w:cs="Arial"/>
          <w:sz w:val="24"/>
          <w:szCs w:val="24"/>
        </w:rPr>
        <w:t xml:space="preserve"> замещающим родителям организована подготовка граждан, выразивших желание принять на воспитание в семью детей и сопровождение замещающих семей. Обучение в Школе приёмного родителя</w:t>
      </w:r>
      <w:r w:rsidR="00304EFA" w:rsidRPr="006719C9">
        <w:rPr>
          <w:rFonts w:ascii="Arial" w:eastAsia="Calibri" w:hAnsi="Arial" w:cs="Arial"/>
          <w:sz w:val="24"/>
          <w:szCs w:val="24"/>
        </w:rPr>
        <w:t>м</w:t>
      </w:r>
      <w:r w:rsidRPr="006719C9">
        <w:rPr>
          <w:rFonts w:ascii="Arial" w:eastAsia="Calibri" w:hAnsi="Arial" w:cs="Arial"/>
          <w:sz w:val="24"/>
          <w:szCs w:val="24"/>
        </w:rPr>
        <w:t xml:space="preserve">и сопровождение замещающих семей </w:t>
      </w:r>
      <w:r w:rsidRPr="006719C9">
        <w:rPr>
          <w:rFonts w:ascii="Arial" w:hAnsi="Arial" w:cs="Arial"/>
          <w:sz w:val="24"/>
          <w:szCs w:val="24"/>
        </w:rPr>
        <w:t>осуществляют специалисты ОГКУ «Центр помощи детям, оставшимся без попечения родителей, имени М.И.Никульшина».</w:t>
      </w:r>
    </w:p>
    <w:p w:rsidR="00672975" w:rsidRPr="006719C9" w:rsidRDefault="00672975" w:rsidP="000E17DC">
      <w:pPr>
        <w:widowControl/>
        <w:ind w:right="-1"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719C9">
        <w:rPr>
          <w:rFonts w:ascii="Arial" w:eastAsia="Calibri" w:hAnsi="Arial" w:cs="Arial"/>
          <w:sz w:val="24"/>
          <w:szCs w:val="24"/>
        </w:rPr>
        <w:t>В соответствии с Федеральным законом «О дополнительных гарантиях по социальной поддержке детей-сирот и детей, оставшихся без попечения родителей</w:t>
      </w:r>
      <w:r w:rsidR="00E44565" w:rsidRPr="006719C9">
        <w:rPr>
          <w:rFonts w:ascii="Arial" w:eastAsia="Calibri" w:hAnsi="Arial" w:cs="Arial"/>
          <w:sz w:val="24"/>
          <w:szCs w:val="24"/>
        </w:rPr>
        <w:t>»</w:t>
      </w:r>
      <w:r w:rsidRPr="006719C9">
        <w:rPr>
          <w:rFonts w:ascii="Arial" w:eastAsia="Calibri" w:hAnsi="Arial" w:cs="Arial"/>
          <w:sz w:val="24"/>
          <w:szCs w:val="24"/>
        </w:rPr>
        <w:t xml:space="preserve"> от 21 декабря 1996 </w:t>
      </w:r>
      <w:r w:rsidRPr="006719C9">
        <w:rPr>
          <w:rFonts w:ascii="Arial" w:eastAsiaTheme="minorHAnsi" w:hAnsi="Arial" w:cs="Arial"/>
          <w:sz w:val="24"/>
          <w:szCs w:val="24"/>
          <w:lang w:eastAsia="en-US"/>
        </w:rPr>
        <w:t xml:space="preserve"> №159-ФЗ</w:t>
      </w:r>
      <w:r w:rsidR="009D1BCC" w:rsidRPr="006719C9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6719C9">
        <w:rPr>
          <w:rFonts w:ascii="Arial" w:eastAsiaTheme="minorHAnsi" w:hAnsi="Arial" w:cs="Arial"/>
          <w:sz w:val="24"/>
          <w:szCs w:val="24"/>
          <w:lang w:eastAsia="en-US"/>
        </w:rPr>
        <w:t xml:space="preserve"> 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</w:t>
      </w:r>
      <w:r w:rsidR="00A643FB" w:rsidRPr="006719C9">
        <w:rPr>
          <w:rFonts w:ascii="Arial" w:eastAsiaTheme="minorHAnsi" w:hAnsi="Arial" w:cs="Arial"/>
          <w:sz w:val="24"/>
          <w:szCs w:val="24"/>
          <w:lang w:eastAsia="en-US"/>
        </w:rPr>
        <w:t xml:space="preserve">договору социального найма либо </w:t>
      </w:r>
      <w:r w:rsidRPr="006719C9">
        <w:rPr>
          <w:rFonts w:ascii="Arial" w:eastAsiaTheme="minorHAnsi" w:hAnsi="Arial" w:cs="Arial"/>
          <w:sz w:val="24"/>
          <w:szCs w:val="24"/>
          <w:lang w:eastAsia="en-US"/>
        </w:rPr>
        <w:t>собственниками жилых помещений, в случае, если их проживание в ранее занимаемых жилых помещениях признается невозможным, органом исполнительной власти субъекта Российской Федерации, на территории которого находится место жительства указанных лиц, в порядке, установленном законодательством этого субъекта Российской Федерации,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помещений.</w:t>
      </w:r>
    </w:p>
    <w:p w:rsidR="00672975" w:rsidRPr="006719C9" w:rsidRDefault="00672975" w:rsidP="000E17DC">
      <w:pPr>
        <w:widowControl/>
        <w:ind w:right="-1"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719C9">
        <w:rPr>
          <w:rFonts w:ascii="Arial" w:eastAsiaTheme="minorHAnsi" w:hAnsi="Arial" w:cs="Arial"/>
          <w:sz w:val="24"/>
          <w:szCs w:val="24"/>
          <w:lang w:eastAsia="en-US"/>
        </w:rPr>
        <w:t>В соответствии с Законом Томской области №188-ОЗ от 11.09.2007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лиц из их числа, а также по предоставлению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родителей» органы местного самоуправления поселений осуществляют государственные полномочия по обеспечению жилыми помещениями и предоставлению социальной выплаты за счет субвенций, предоставляемых бюджетам поселений на данные цели из бюджета муниципального района, в состав которого входят данные поселения.</w:t>
      </w:r>
    </w:p>
    <w:p w:rsidR="00672975" w:rsidRPr="006719C9" w:rsidRDefault="00304EFA" w:rsidP="000E17DC">
      <w:pPr>
        <w:tabs>
          <w:tab w:val="left" w:pos="-2552"/>
          <w:tab w:val="left" w:pos="0"/>
        </w:tabs>
        <w:ind w:right="-1" w:firstLine="12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6719C9">
        <w:rPr>
          <w:rFonts w:ascii="Arial" w:eastAsia="Calibri" w:hAnsi="Arial" w:cs="Arial"/>
          <w:color w:val="000000" w:themeColor="text1"/>
          <w:sz w:val="24"/>
          <w:szCs w:val="24"/>
        </w:rPr>
        <w:tab/>
        <w:t>За период 2020</w:t>
      </w:r>
      <w:r w:rsidR="00672975" w:rsidRPr="006719C9">
        <w:rPr>
          <w:rFonts w:ascii="Arial" w:eastAsia="Calibri" w:hAnsi="Arial" w:cs="Arial"/>
          <w:color w:val="000000" w:themeColor="text1"/>
          <w:sz w:val="24"/>
          <w:szCs w:val="24"/>
        </w:rPr>
        <w:t>-202</w:t>
      </w:r>
      <w:r w:rsidRPr="006719C9">
        <w:rPr>
          <w:rFonts w:ascii="Arial" w:eastAsia="Calibri" w:hAnsi="Arial" w:cs="Arial"/>
          <w:color w:val="000000" w:themeColor="text1"/>
          <w:sz w:val="24"/>
          <w:szCs w:val="24"/>
        </w:rPr>
        <w:t>2</w:t>
      </w:r>
      <w:r w:rsidR="00672975" w:rsidRPr="006719C9">
        <w:rPr>
          <w:rFonts w:ascii="Arial" w:eastAsia="Calibri" w:hAnsi="Arial" w:cs="Arial"/>
          <w:color w:val="000000" w:themeColor="text1"/>
          <w:sz w:val="24"/>
          <w:szCs w:val="24"/>
        </w:rPr>
        <w:t xml:space="preserve"> гг. </w:t>
      </w:r>
      <w:r w:rsidRPr="006719C9">
        <w:rPr>
          <w:rFonts w:ascii="Arial" w:eastAsia="Calibri" w:hAnsi="Arial" w:cs="Arial"/>
          <w:color w:val="000000" w:themeColor="text1"/>
          <w:sz w:val="24"/>
          <w:szCs w:val="24"/>
        </w:rPr>
        <w:t xml:space="preserve">за счет средств федерального и </w:t>
      </w:r>
      <w:r w:rsidR="00672975" w:rsidRPr="006719C9">
        <w:rPr>
          <w:rFonts w:ascii="Arial" w:eastAsia="Calibri" w:hAnsi="Arial" w:cs="Arial"/>
          <w:color w:val="000000" w:themeColor="text1"/>
          <w:sz w:val="24"/>
          <w:szCs w:val="24"/>
        </w:rPr>
        <w:t>област</w:t>
      </w:r>
      <w:r w:rsidR="00486726" w:rsidRPr="006719C9">
        <w:rPr>
          <w:rFonts w:ascii="Arial" w:eastAsia="Calibri" w:hAnsi="Arial" w:cs="Arial"/>
          <w:color w:val="000000" w:themeColor="text1"/>
          <w:sz w:val="24"/>
          <w:szCs w:val="24"/>
        </w:rPr>
        <w:t>ного бюджета было приобретено 13</w:t>
      </w:r>
      <w:r w:rsidR="00672975" w:rsidRPr="006719C9">
        <w:rPr>
          <w:rFonts w:ascii="Arial" w:eastAsia="Calibri" w:hAnsi="Arial" w:cs="Arial"/>
          <w:color w:val="000000" w:themeColor="text1"/>
          <w:sz w:val="24"/>
          <w:szCs w:val="24"/>
        </w:rPr>
        <w:t xml:space="preserve"> квартир, в том числе за 2020 год – 8 квартир, з</w:t>
      </w:r>
      <w:r w:rsidR="00486726" w:rsidRPr="006719C9">
        <w:rPr>
          <w:rFonts w:ascii="Arial" w:eastAsia="Calibri" w:hAnsi="Arial" w:cs="Arial"/>
          <w:color w:val="000000" w:themeColor="text1"/>
          <w:sz w:val="24"/>
          <w:szCs w:val="24"/>
        </w:rPr>
        <w:t>а 2021 год – 2 квартиры, за 2022 год – 3 квартиры</w:t>
      </w:r>
      <w:r w:rsidR="009D1BCC" w:rsidRPr="006719C9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:rsidR="00672975" w:rsidRPr="006719C9" w:rsidRDefault="00672975" w:rsidP="000E17DC">
      <w:pPr>
        <w:ind w:right="-1" w:firstLine="720"/>
        <w:jc w:val="both"/>
        <w:rPr>
          <w:rFonts w:ascii="Arial" w:eastAsia="Calibri" w:hAnsi="Arial" w:cs="Arial"/>
          <w:sz w:val="24"/>
          <w:szCs w:val="24"/>
        </w:rPr>
      </w:pPr>
    </w:p>
    <w:p w:rsidR="00672975" w:rsidRPr="006719C9" w:rsidRDefault="00097B46" w:rsidP="000E17DC">
      <w:pPr>
        <w:ind w:right="-1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Таблица 5</w:t>
      </w:r>
      <w:r w:rsidR="00672975" w:rsidRPr="006719C9">
        <w:rPr>
          <w:rFonts w:ascii="Arial" w:eastAsia="Calibri" w:hAnsi="Arial" w:cs="Arial"/>
          <w:sz w:val="24"/>
          <w:szCs w:val="24"/>
        </w:rPr>
        <w:t>. Показатели социального сиротства по Верх</w:t>
      </w:r>
      <w:r w:rsidR="00486726" w:rsidRPr="006719C9">
        <w:rPr>
          <w:rFonts w:ascii="Arial" w:eastAsia="Calibri" w:hAnsi="Arial" w:cs="Arial"/>
          <w:sz w:val="24"/>
          <w:szCs w:val="24"/>
        </w:rPr>
        <w:t>некетскому району за период 2020-2022</w:t>
      </w:r>
      <w:r w:rsidR="00672975" w:rsidRPr="006719C9">
        <w:rPr>
          <w:rFonts w:ascii="Arial" w:eastAsia="Calibri" w:hAnsi="Arial" w:cs="Arial"/>
          <w:sz w:val="24"/>
          <w:szCs w:val="24"/>
        </w:rPr>
        <w:t xml:space="preserve"> гг.</w:t>
      </w:r>
    </w:p>
    <w:tbl>
      <w:tblPr>
        <w:tblW w:w="9639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5760"/>
        <w:gridCol w:w="963"/>
        <w:gridCol w:w="932"/>
        <w:gridCol w:w="992"/>
        <w:gridCol w:w="992"/>
      </w:tblGrid>
      <w:tr w:rsidR="00672975" w:rsidRPr="006719C9" w:rsidTr="00FD2D9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Cs/>
                <w:sz w:val="24"/>
                <w:szCs w:val="24"/>
              </w:rPr>
              <w:t>Ед.изм.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486726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2020</w:t>
            </w:r>
            <w:r w:rsidR="00672975" w:rsidRPr="006719C9">
              <w:rPr>
                <w:rFonts w:ascii="Arial" w:eastAsia="Calibri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486726" w:rsidRPr="006719C9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6719C9">
              <w:rPr>
                <w:rFonts w:ascii="Arial" w:eastAsia="Calibri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486726" w:rsidRPr="006719C9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6719C9">
              <w:rPr>
                <w:rFonts w:ascii="Arial" w:eastAsia="Calibri" w:hAnsi="Arial" w:cs="Arial"/>
                <w:sz w:val="24"/>
                <w:szCs w:val="24"/>
              </w:rPr>
              <w:t xml:space="preserve"> г.</w:t>
            </w:r>
          </w:p>
        </w:tc>
      </w:tr>
      <w:tr w:rsidR="00672975" w:rsidRPr="006719C9" w:rsidTr="00FD2D9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Всего выявлено и детей-сирот за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Cs/>
                <w:sz w:val="24"/>
                <w:szCs w:val="24"/>
              </w:rPr>
              <w:t>чел.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486726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486726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486726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72975" w:rsidRPr="006719C9" w:rsidTr="00FD2D93">
        <w:trPr>
          <w:trHeight w:val="5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Передано под опеку (% от числа выявленных)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Cs/>
                <w:sz w:val="24"/>
                <w:szCs w:val="24"/>
              </w:rPr>
              <w:t>чел.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75" w:rsidRPr="006719C9" w:rsidRDefault="00486726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  <w:p w:rsidR="00672975" w:rsidRPr="006719C9" w:rsidRDefault="00486726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25</w:t>
            </w:r>
            <w:r w:rsidR="00672975" w:rsidRPr="006719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75" w:rsidRPr="006719C9" w:rsidRDefault="00486726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672975" w:rsidRPr="006719C9" w:rsidRDefault="00486726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33</w:t>
            </w:r>
            <w:r w:rsidR="00672975" w:rsidRPr="006719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486726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  <w:p w:rsidR="00672975" w:rsidRPr="006719C9" w:rsidRDefault="00486726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37,5</w:t>
            </w:r>
            <w:r w:rsidR="00637FCD" w:rsidRPr="006719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72975" w:rsidRPr="006719C9" w:rsidTr="00FD2D9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Устроено в приемные семьи (% от числа выявленных)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Cs/>
                <w:sz w:val="24"/>
                <w:szCs w:val="24"/>
              </w:rPr>
              <w:t>чел.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486726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  <w:p w:rsidR="00672975" w:rsidRPr="006719C9" w:rsidRDefault="00486726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12,5</w:t>
            </w:r>
            <w:r w:rsidR="00672975" w:rsidRPr="006719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486726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  <w:p w:rsidR="00672975" w:rsidRPr="006719C9" w:rsidRDefault="00486726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66%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486726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  <w:p w:rsidR="00672975" w:rsidRPr="006719C9" w:rsidRDefault="00486726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62,5</w:t>
            </w:r>
            <w:r w:rsidR="00672975" w:rsidRPr="006719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72975" w:rsidRPr="006719C9" w:rsidTr="00FD2D9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Устроены в организации для детей-сирот и детей, оставшихся без попечения родителей и школы интернаты (% от числа выявленных)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Cs/>
                <w:sz w:val="24"/>
                <w:szCs w:val="24"/>
              </w:rPr>
              <w:t>чел.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486726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  <w:p w:rsidR="00672975" w:rsidRPr="006719C9" w:rsidRDefault="00486726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62,5</w:t>
            </w:r>
            <w:r w:rsidR="00672975" w:rsidRPr="006719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486726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75" w:rsidRPr="006719C9" w:rsidTr="00FD2D9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lastRenderedPageBreak/>
              <w:t>Всего усыновлено (посторонними гражданами)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Cs/>
                <w:sz w:val="24"/>
                <w:szCs w:val="24"/>
              </w:rPr>
              <w:t>чел.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72975" w:rsidRPr="006719C9" w:rsidRDefault="00486726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72975" w:rsidRPr="006719C9" w:rsidRDefault="00486726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75" w:rsidRPr="006719C9" w:rsidTr="00FD2D9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В учреждения профессионального образования на полное государственное обеспечение (% от числа выявленных)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Cs/>
                <w:sz w:val="24"/>
                <w:szCs w:val="24"/>
              </w:rPr>
              <w:t>чел.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F6723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237" w:rsidRPr="006719C9" w:rsidRDefault="00F6723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75" w:rsidRPr="006719C9" w:rsidTr="00FD2D9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Возвращены кровным родителям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Cs/>
                <w:sz w:val="24"/>
                <w:szCs w:val="24"/>
              </w:rPr>
              <w:t>чел.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F6723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672975" w:rsidRPr="006719C9" w:rsidTr="00FD2D9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Число детей-сирот и детей, оставшихся без попечения родителей, проживающих в замещающих семьях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чел.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F6723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F6723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F6723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75</w:t>
            </w:r>
          </w:p>
        </w:tc>
      </w:tr>
      <w:tr w:rsidR="00672975" w:rsidRPr="006719C9" w:rsidTr="00FD2D9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Число опекунских семей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F67237" w:rsidP="000E17DC">
            <w:pPr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6719C9">
              <w:rPr>
                <w:rFonts w:ascii="Arial" w:eastAsia="Arial Unicode MS" w:hAnsi="Arial" w:cs="Arial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F6723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F6723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</w:tr>
      <w:tr w:rsidR="00672975" w:rsidRPr="006719C9" w:rsidTr="00FD2D9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Количество детей, проживающих в опекунских семьях на безвозмездной основе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Cs/>
                <w:sz w:val="24"/>
                <w:szCs w:val="24"/>
              </w:rPr>
              <w:t>чел.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F67237" w:rsidP="000E17DC">
            <w:pPr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6719C9">
              <w:rPr>
                <w:rFonts w:ascii="Arial" w:eastAsia="Arial Unicode MS" w:hAnsi="Arial" w:cs="Arial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F6723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F6723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</w:tr>
      <w:tr w:rsidR="00672975" w:rsidRPr="006719C9" w:rsidTr="00FD2D9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Число приемных семей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F67237" w:rsidP="000E17DC">
            <w:pPr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6719C9">
              <w:rPr>
                <w:rFonts w:ascii="Arial" w:eastAsia="Arial Unicode MS" w:hAnsi="Arial" w:cs="Arial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F6723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F6723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31</w:t>
            </w:r>
          </w:p>
        </w:tc>
      </w:tr>
      <w:tr w:rsidR="00672975" w:rsidRPr="006719C9" w:rsidTr="00FD2D9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Количество детей, проживающих в приёмных семьях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Cs/>
                <w:sz w:val="24"/>
                <w:szCs w:val="24"/>
              </w:rPr>
              <w:t>чел.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F67237" w:rsidP="000E17DC">
            <w:pPr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6719C9">
              <w:rPr>
                <w:rFonts w:ascii="Arial" w:eastAsia="Arial Unicode MS" w:hAnsi="Arial" w:cs="Arial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F6723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F6723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59</w:t>
            </w:r>
          </w:p>
        </w:tc>
      </w:tr>
      <w:tr w:rsidR="00672975" w:rsidRPr="006719C9" w:rsidTr="00FD2D9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Численность детей, родители которых лишены родительских прав либо ограничены в родительских правах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Cs/>
                <w:sz w:val="24"/>
                <w:szCs w:val="24"/>
              </w:rPr>
              <w:t>чел.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F67237" w:rsidP="000E17DC">
            <w:pPr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6719C9">
              <w:rPr>
                <w:rFonts w:ascii="Arial" w:eastAsia="Arial Unicode MS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F6723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F6723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</w:tr>
      <w:tr w:rsidR="00672975" w:rsidRPr="006719C9" w:rsidTr="00FD2D9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Численность детей, отобранных у родителей при непосредственной угрозе жизни или здоровью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Cs/>
                <w:sz w:val="24"/>
                <w:szCs w:val="24"/>
              </w:rPr>
              <w:t>чел.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F67237" w:rsidP="000E17DC">
            <w:pPr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6719C9">
              <w:rPr>
                <w:rFonts w:ascii="Arial" w:eastAsia="Arial Unicode MS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F6723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672975" w:rsidRPr="006719C9" w:rsidTr="00FD2D9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Численность родителей лишённых родительских прав либо ограничены в родительских правах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Cs/>
                <w:sz w:val="24"/>
                <w:szCs w:val="24"/>
              </w:rPr>
              <w:t>чел.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F67237" w:rsidP="000E17DC">
            <w:pPr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6719C9">
              <w:rPr>
                <w:rFonts w:ascii="Arial" w:eastAsia="Arial Unicode MS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F6723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F6723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672975" w:rsidRPr="006719C9" w:rsidTr="00FD2D9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Численность родителей</w:t>
            </w:r>
            <w:r w:rsidR="009D1BCC" w:rsidRPr="006719C9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6719C9">
              <w:rPr>
                <w:rFonts w:ascii="Arial" w:eastAsia="Calibri" w:hAnsi="Arial" w:cs="Arial"/>
                <w:sz w:val="24"/>
                <w:szCs w:val="24"/>
              </w:rPr>
              <w:t xml:space="preserve"> восстановленных в родительских правах, и в отношении которых отменено ограничение в родительских правах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Cs/>
                <w:sz w:val="24"/>
                <w:szCs w:val="24"/>
              </w:rPr>
              <w:t>чел.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6719C9">
              <w:rPr>
                <w:rFonts w:ascii="Arial" w:eastAsia="Arial Unicode MS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672975" w:rsidRPr="006719C9" w:rsidTr="00FD2D9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Количество лиц из числа детей-сирот, обеспеченных жилыми помещениями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Cs/>
                <w:sz w:val="24"/>
                <w:szCs w:val="24"/>
              </w:rPr>
              <w:t>чел.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F67237" w:rsidP="000E17DC">
            <w:pPr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6719C9">
              <w:rPr>
                <w:rFonts w:ascii="Arial" w:eastAsia="Arial Unicode MS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F6723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5" w:rsidRPr="006719C9" w:rsidRDefault="00F6723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</w:tbl>
    <w:p w:rsidR="00DB6426" w:rsidRPr="006719C9" w:rsidRDefault="00DB6426" w:rsidP="000E17DC">
      <w:pPr>
        <w:ind w:right="-1"/>
        <w:jc w:val="both"/>
        <w:rPr>
          <w:rFonts w:ascii="Arial" w:eastAsia="Calibri" w:hAnsi="Arial" w:cs="Arial"/>
          <w:sz w:val="24"/>
          <w:szCs w:val="24"/>
        </w:rPr>
      </w:pPr>
    </w:p>
    <w:p w:rsidR="00BE6A41" w:rsidRPr="006719C9" w:rsidRDefault="00BE6A41" w:rsidP="000E17DC">
      <w:pPr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 xml:space="preserve">За </w:t>
      </w:r>
      <w:r w:rsidR="00304EFA" w:rsidRPr="006719C9">
        <w:rPr>
          <w:rFonts w:ascii="Arial" w:eastAsia="Calibri" w:hAnsi="Arial" w:cs="Arial"/>
          <w:sz w:val="24"/>
          <w:szCs w:val="24"/>
        </w:rPr>
        <w:t>2020</w:t>
      </w:r>
      <w:r w:rsidR="00672975" w:rsidRPr="006719C9">
        <w:rPr>
          <w:rFonts w:ascii="Arial" w:eastAsia="Calibri" w:hAnsi="Arial" w:cs="Arial"/>
          <w:sz w:val="24"/>
          <w:szCs w:val="24"/>
        </w:rPr>
        <w:t>-202</w:t>
      </w:r>
      <w:r w:rsidR="00F67237" w:rsidRPr="006719C9">
        <w:rPr>
          <w:rFonts w:ascii="Arial" w:eastAsia="Calibri" w:hAnsi="Arial" w:cs="Arial"/>
          <w:sz w:val="24"/>
          <w:szCs w:val="24"/>
        </w:rPr>
        <w:t>2</w:t>
      </w:r>
      <w:r w:rsidRPr="006719C9">
        <w:rPr>
          <w:rFonts w:ascii="Arial" w:eastAsia="Calibri" w:hAnsi="Arial" w:cs="Arial"/>
          <w:sz w:val="24"/>
          <w:szCs w:val="24"/>
        </w:rPr>
        <w:t xml:space="preserve"> годы в районе </w:t>
      </w:r>
      <w:r w:rsidR="00672975" w:rsidRPr="006719C9">
        <w:rPr>
          <w:rFonts w:ascii="Arial" w:eastAsia="Calibri" w:hAnsi="Arial" w:cs="Arial"/>
          <w:sz w:val="24"/>
          <w:szCs w:val="24"/>
        </w:rPr>
        <w:t>снизилось</w:t>
      </w:r>
      <w:r w:rsidRPr="006719C9">
        <w:rPr>
          <w:rFonts w:ascii="Arial" w:eastAsia="Calibri" w:hAnsi="Arial" w:cs="Arial"/>
          <w:sz w:val="24"/>
          <w:szCs w:val="24"/>
        </w:rPr>
        <w:t xml:space="preserve"> число людей с ограниченными возмож</w:t>
      </w:r>
      <w:r w:rsidR="00672975" w:rsidRPr="006719C9">
        <w:rPr>
          <w:rFonts w:ascii="Arial" w:eastAsia="Calibri" w:hAnsi="Arial" w:cs="Arial"/>
          <w:sz w:val="24"/>
          <w:szCs w:val="24"/>
        </w:rPr>
        <w:t xml:space="preserve">ностями здоровья на </w:t>
      </w:r>
      <w:r w:rsidR="000079AB" w:rsidRPr="006719C9">
        <w:rPr>
          <w:rFonts w:ascii="Arial" w:eastAsia="Calibri" w:hAnsi="Arial" w:cs="Arial"/>
          <w:sz w:val="24"/>
          <w:szCs w:val="24"/>
        </w:rPr>
        <w:t>1,4</w:t>
      </w:r>
      <w:r w:rsidR="00672975" w:rsidRPr="006719C9">
        <w:rPr>
          <w:rFonts w:ascii="Arial" w:eastAsia="Calibri" w:hAnsi="Arial" w:cs="Arial"/>
          <w:sz w:val="24"/>
          <w:szCs w:val="24"/>
        </w:rPr>
        <w:t>%</w:t>
      </w:r>
      <w:r w:rsidR="00114DD8" w:rsidRPr="006719C9">
        <w:rPr>
          <w:rFonts w:ascii="Arial" w:eastAsia="Calibri" w:hAnsi="Arial" w:cs="Arial"/>
          <w:sz w:val="24"/>
          <w:szCs w:val="24"/>
        </w:rPr>
        <w:t xml:space="preserve">, в то время как число </w:t>
      </w:r>
      <w:r w:rsidR="00DB6426" w:rsidRPr="006719C9">
        <w:rPr>
          <w:rFonts w:ascii="Arial" w:eastAsia="Calibri" w:hAnsi="Arial" w:cs="Arial"/>
          <w:sz w:val="24"/>
          <w:szCs w:val="24"/>
        </w:rPr>
        <w:t xml:space="preserve">детей-инвалидов увеличилось на </w:t>
      </w:r>
      <w:r w:rsidR="000079AB" w:rsidRPr="006719C9">
        <w:rPr>
          <w:rFonts w:ascii="Arial" w:eastAsia="Calibri" w:hAnsi="Arial" w:cs="Arial"/>
          <w:sz w:val="24"/>
          <w:szCs w:val="24"/>
        </w:rPr>
        <w:t>1,5</w:t>
      </w:r>
      <w:r w:rsidR="00114DD8" w:rsidRPr="006719C9">
        <w:rPr>
          <w:rFonts w:ascii="Arial" w:eastAsia="Calibri" w:hAnsi="Arial" w:cs="Arial"/>
          <w:sz w:val="24"/>
          <w:szCs w:val="24"/>
        </w:rPr>
        <w:t>%.</w:t>
      </w:r>
      <w:r w:rsidR="00CE3C73" w:rsidRPr="006719C9">
        <w:rPr>
          <w:rFonts w:ascii="Arial" w:eastAsia="Calibri" w:hAnsi="Arial" w:cs="Arial"/>
          <w:sz w:val="24"/>
          <w:szCs w:val="24"/>
        </w:rPr>
        <w:t xml:space="preserve"> </w:t>
      </w:r>
    </w:p>
    <w:p w:rsidR="00BE6A41" w:rsidRPr="006719C9" w:rsidRDefault="00BE6A41" w:rsidP="000E17DC">
      <w:pPr>
        <w:ind w:right="-1" w:firstLine="709"/>
        <w:jc w:val="both"/>
        <w:rPr>
          <w:rFonts w:ascii="Arial" w:eastAsia="Calibri" w:hAnsi="Arial" w:cs="Arial"/>
          <w:sz w:val="24"/>
          <w:szCs w:val="24"/>
        </w:rPr>
      </w:pPr>
    </w:p>
    <w:p w:rsidR="00395225" w:rsidRPr="006719C9" w:rsidRDefault="00097B46" w:rsidP="000E17DC">
      <w:pPr>
        <w:ind w:right="-1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Таблица 6</w:t>
      </w:r>
      <w:r w:rsidR="00BE6A41" w:rsidRPr="006719C9">
        <w:rPr>
          <w:rFonts w:ascii="Arial" w:eastAsia="Calibri" w:hAnsi="Arial" w:cs="Arial"/>
          <w:sz w:val="24"/>
          <w:szCs w:val="24"/>
        </w:rPr>
        <w:t xml:space="preserve">. Динамика численности людей с ограниченными </w:t>
      </w:r>
      <w:r w:rsidR="00304EFA" w:rsidRPr="006719C9">
        <w:rPr>
          <w:rFonts w:ascii="Arial" w:eastAsia="Calibri" w:hAnsi="Arial" w:cs="Arial"/>
          <w:sz w:val="24"/>
          <w:szCs w:val="24"/>
        </w:rPr>
        <w:t xml:space="preserve">возможностями </w:t>
      </w:r>
    </w:p>
    <w:p w:rsidR="00BE6A41" w:rsidRPr="006719C9" w:rsidRDefault="00304EFA" w:rsidP="000E17DC">
      <w:pPr>
        <w:ind w:right="-1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в 2020-2022</w:t>
      </w:r>
      <w:r w:rsidR="00BE6A41" w:rsidRPr="006719C9">
        <w:rPr>
          <w:rFonts w:ascii="Arial" w:eastAsia="Calibri" w:hAnsi="Arial" w:cs="Arial"/>
          <w:sz w:val="24"/>
          <w:szCs w:val="24"/>
        </w:rPr>
        <w:t>гг.</w:t>
      </w:r>
      <w:r w:rsidR="00D7258C" w:rsidRPr="006719C9">
        <w:rPr>
          <w:rFonts w:ascii="Arial" w:eastAsia="Calibri" w:hAnsi="Arial" w:cs="Arial"/>
          <w:sz w:val="24"/>
          <w:szCs w:val="24"/>
        </w:rPr>
        <w:t xml:space="preserve"> </w:t>
      </w:r>
    </w:p>
    <w:tbl>
      <w:tblPr>
        <w:tblW w:w="937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4622"/>
        <w:gridCol w:w="1152"/>
        <w:gridCol w:w="1152"/>
        <w:gridCol w:w="1152"/>
        <w:gridCol w:w="1297"/>
      </w:tblGrid>
      <w:tr w:rsidR="00BE6A41" w:rsidRPr="006719C9" w:rsidTr="000B4E52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BE6A41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BE6A41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304EFA" w:rsidP="000E17DC">
            <w:pPr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6719C9">
              <w:rPr>
                <w:rFonts w:ascii="Arial" w:eastAsia="Arial Unicode MS" w:hAnsi="Arial" w:cs="Arial"/>
                <w:sz w:val="24"/>
                <w:szCs w:val="24"/>
              </w:rPr>
              <w:t>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BE6A41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20</w:t>
            </w:r>
            <w:r w:rsidR="00304EFA" w:rsidRPr="006719C9">
              <w:rPr>
                <w:rFonts w:ascii="Arial" w:eastAsia="Calibri" w:hAnsi="Arial" w:cs="Arial"/>
                <w:sz w:val="24"/>
                <w:szCs w:val="24"/>
              </w:rPr>
              <w:t>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BE6A41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20</w:t>
            </w:r>
            <w:r w:rsidR="00672975" w:rsidRPr="006719C9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304EFA" w:rsidRPr="006719C9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  <w:tr w:rsidR="00BE6A41" w:rsidRPr="006719C9" w:rsidTr="000B4E52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BE6A41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люди с ограниченными возможностями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BE6A41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Cs/>
                <w:sz w:val="24"/>
                <w:szCs w:val="24"/>
              </w:rPr>
              <w:t>чел.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304EFA" w:rsidP="000E17DC">
            <w:pPr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6719C9">
              <w:rPr>
                <w:rFonts w:ascii="Arial" w:eastAsia="Arial Unicode MS" w:hAnsi="Arial" w:cs="Arial"/>
                <w:sz w:val="24"/>
                <w:szCs w:val="24"/>
              </w:rPr>
              <w:t>695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304EFA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688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304EFA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685</w:t>
            </w:r>
          </w:p>
        </w:tc>
      </w:tr>
      <w:tr w:rsidR="00BE6A41" w:rsidRPr="006719C9" w:rsidTr="000B4E52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BE6A41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из них: дети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BE6A41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Cs/>
                <w:sz w:val="24"/>
                <w:szCs w:val="24"/>
              </w:rPr>
              <w:t>чел.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304EFA" w:rsidP="000E17DC">
            <w:pPr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6719C9">
              <w:rPr>
                <w:rFonts w:ascii="Arial" w:eastAsia="Arial Unicode MS" w:hAnsi="Arial" w:cs="Arial"/>
                <w:sz w:val="24"/>
                <w:szCs w:val="24"/>
              </w:rPr>
              <w:t>68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672975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68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41" w:rsidRPr="006719C9" w:rsidRDefault="00304EFA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69</w:t>
            </w:r>
          </w:p>
        </w:tc>
      </w:tr>
    </w:tbl>
    <w:p w:rsidR="00A554F0" w:rsidRPr="006719C9" w:rsidRDefault="00A554F0" w:rsidP="000E17DC">
      <w:pPr>
        <w:ind w:right="-1" w:firstLine="540"/>
        <w:jc w:val="both"/>
        <w:rPr>
          <w:rFonts w:ascii="Arial" w:eastAsia="Calibri" w:hAnsi="Arial" w:cs="Arial"/>
          <w:sz w:val="24"/>
          <w:szCs w:val="24"/>
        </w:rPr>
      </w:pPr>
    </w:p>
    <w:p w:rsidR="00BE6A41" w:rsidRPr="006719C9" w:rsidRDefault="00BE6A41" w:rsidP="000E17DC">
      <w:pPr>
        <w:ind w:right="-1" w:firstLine="540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Важнейшей социальной задачей является создание равных возможностей для инвалидов во всех сферах жизни общества: транспорт, связь, образование, физическая культура и</w:t>
      </w:r>
      <w:r w:rsidR="009D1BCC" w:rsidRPr="006719C9">
        <w:rPr>
          <w:rFonts w:ascii="Arial" w:eastAsia="Calibri" w:hAnsi="Arial" w:cs="Arial"/>
          <w:sz w:val="24"/>
          <w:szCs w:val="24"/>
        </w:rPr>
        <w:t xml:space="preserve"> спорт, культурная жизнь и т.д.</w:t>
      </w:r>
    </w:p>
    <w:p w:rsidR="00BE6A41" w:rsidRPr="006719C9" w:rsidRDefault="00BE6A41" w:rsidP="000E17DC">
      <w:pPr>
        <w:ind w:right="-1" w:firstLine="540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Люди с инвалидностью относятся к наиболее социально незащищенной категории населения. Их доход, в основной своей массе, ниже среднего, а потребности в медицинском и социальном обслуживании намного выше. Они испытывают трудности при получении образования и в дальнейшем трудоустройстве. Поэтому проблемы инвалидов являются важной составляющей современной государственной социальной политики.</w:t>
      </w:r>
    </w:p>
    <w:p w:rsidR="00A554F0" w:rsidRPr="006719C9" w:rsidRDefault="00BE6A41" w:rsidP="000E17DC">
      <w:pPr>
        <w:ind w:right="-1" w:firstLine="708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 xml:space="preserve">В Верхнекетском районе функционируют социальные учреждения различной ведомственной принадлежности, оказывающие услуги инвалидам. В их числе учреждения образования, культуры, физической культуры и спорта. Для расширения </w:t>
      </w:r>
      <w:r w:rsidRPr="006719C9">
        <w:rPr>
          <w:rFonts w:ascii="Arial" w:eastAsia="Calibri" w:hAnsi="Arial" w:cs="Arial"/>
          <w:sz w:val="24"/>
          <w:szCs w:val="24"/>
        </w:rPr>
        <w:lastRenderedPageBreak/>
        <w:t xml:space="preserve">спектра услуг для инвалидов, имеющих заболевания опорно-двигательного аппарата, нарушения слуха и зрения и других категорий, </w:t>
      </w:r>
      <w:r w:rsidR="00A554F0" w:rsidRPr="006719C9">
        <w:rPr>
          <w:rFonts w:ascii="Arial" w:eastAsia="Calibri" w:hAnsi="Arial" w:cs="Arial"/>
          <w:sz w:val="24"/>
          <w:szCs w:val="24"/>
        </w:rPr>
        <w:t>большинство социальных учреждений оснащены</w:t>
      </w:r>
      <w:r w:rsidRPr="006719C9">
        <w:rPr>
          <w:rFonts w:ascii="Arial" w:eastAsia="Calibri" w:hAnsi="Arial" w:cs="Arial"/>
          <w:sz w:val="24"/>
          <w:szCs w:val="24"/>
        </w:rPr>
        <w:t xml:space="preserve"> специальными средствами, такими как: пандусы, подъемники, информационные таблички, индукционные системы и другое.</w:t>
      </w:r>
      <w:r w:rsidR="00A554F0" w:rsidRPr="006719C9">
        <w:rPr>
          <w:rFonts w:ascii="Arial" w:hAnsi="Arial" w:cs="Arial"/>
          <w:sz w:val="24"/>
          <w:szCs w:val="24"/>
        </w:rPr>
        <w:t xml:space="preserve"> </w:t>
      </w:r>
    </w:p>
    <w:p w:rsidR="00BE6A41" w:rsidRPr="006719C9" w:rsidRDefault="00BE6A41" w:rsidP="000E17DC">
      <w:pPr>
        <w:ind w:right="-1" w:firstLine="540"/>
        <w:jc w:val="both"/>
        <w:rPr>
          <w:rFonts w:ascii="Arial" w:eastAsia="Calibri" w:hAnsi="Arial" w:cs="Arial"/>
          <w:sz w:val="24"/>
          <w:szCs w:val="24"/>
        </w:rPr>
      </w:pPr>
      <w:bookmarkStart w:id="1" w:name="Par187"/>
      <w:bookmarkEnd w:id="1"/>
      <w:r w:rsidRPr="006719C9">
        <w:rPr>
          <w:rFonts w:ascii="Arial" w:eastAsia="Calibri" w:hAnsi="Arial" w:cs="Arial"/>
          <w:sz w:val="24"/>
          <w:szCs w:val="24"/>
        </w:rPr>
        <w:t>В настоящее время мировым сообществом сформированы принципиально новые положения о связи здоровья и благосостояния в пожилом возрасте, доступности социальных услуг для ветеранов, их защите как потребителей товаров и услуг, о пересмотре оценки роли семьи в оказании пожилым людям поддержки и ухода.</w:t>
      </w:r>
    </w:p>
    <w:p w:rsidR="00BE6A41" w:rsidRPr="006719C9" w:rsidRDefault="00BE6A41" w:rsidP="000E17DC">
      <w:pPr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Мероприятия по обеспечению населения района социальными услугами – часть мер государственной социальной политики, основной фактор социального развития, влияющий на улучшение социального здоровья общественной жизни, а также способствующий предупреждению риска бедности ветеранов. Обязательным условием, способствующим эффективному решению задач формирования социальной инфраструктуры, является согласованная деятельность государственных, общественных институтов и граждан, действующих в пределах своих полномочий и возможностей. При этом должны соблюдаться основополагающие принципы социальной поддержки ветеранов, сформулированные с учетом их особых интересов и возможностей государства.</w:t>
      </w:r>
    </w:p>
    <w:p w:rsidR="00BE6A41" w:rsidRPr="006719C9" w:rsidRDefault="00BE6A41" w:rsidP="000E17DC">
      <w:pPr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Нуждаемость ветеранов в социальной государственной помощи возрастает вследствие многих причин.</w:t>
      </w:r>
    </w:p>
    <w:p w:rsidR="00BE6A41" w:rsidRPr="006719C9" w:rsidRDefault="00BE6A41" w:rsidP="000E17DC">
      <w:pPr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Изменения, связанные с процессами переустройства общественной жизни, в значительной мере влияют на положение и социальное самочувствие ветеранов, которым трудно адаптироваться в динамично меняющихся экономических и социально-культурных условиях, при этом растет их зависимость от экономически и социально активного населения.</w:t>
      </w:r>
    </w:p>
    <w:p w:rsidR="00BE6A41" w:rsidRPr="006719C9" w:rsidRDefault="00BE6A41" w:rsidP="000E17DC">
      <w:pPr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Ветеранам присущи и специфические проблемы: ухудшение состояния здоровья, снижение способности к самообслуживанию, утрата привычного социального статуса.</w:t>
      </w:r>
    </w:p>
    <w:p w:rsidR="00BE6A41" w:rsidRPr="006719C9" w:rsidRDefault="00BE6A41" w:rsidP="000E17DC">
      <w:pPr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Изменения функциональных возможностей ветеранов ограничивают их «социальный круг», приводят к нарушениям психологического состояния, раздражительности, неудовлетворенности своим положением в обществе.</w:t>
      </w:r>
    </w:p>
    <w:p w:rsidR="00BE6A41" w:rsidRPr="006719C9" w:rsidRDefault="00BE6A41" w:rsidP="000E17DC">
      <w:pPr>
        <w:shd w:val="clear" w:color="auto" w:fill="FFFFFF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Содействие в социальной адаптации и творческой реализации ветеранов осуществляется в районе учреждениями культуры. Наиболее распространенными формами работы с гражданами пожилого возраста являются клубы общения, творческие коллективы.</w:t>
      </w:r>
    </w:p>
    <w:p w:rsidR="00BE6A41" w:rsidRPr="006719C9" w:rsidRDefault="00BE6A41" w:rsidP="000E17DC">
      <w:pPr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Необходимо признать, что по своему экономическому и социальному положению ветераны остаются одной из проблемных групп населения района и одной из многочисленных групп потребителей социальных услуг.</w:t>
      </w:r>
    </w:p>
    <w:p w:rsidR="00BE6A41" w:rsidRPr="006719C9" w:rsidRDefault="00BE6A41" w:rsidP="000E17DC">
      <w:pPr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В целях поддержания заинтересованности ветеранов в социально-экономическом и культурном развитии района требуется дальнейшее решение проблем их социальной адаптации и творческой реализации.</w:t>
      </w:r>
    </w:p>
    <w:p w:rsidR="00BE6A41" w:rsidRPr="006719C9" w:rsidRDefault="00BE6A41" w:rsidP="000E17DC">
      <w:pPr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В данном направлении программно-целевым методом могут быть сформулированы мероприятия в отношении ветеранов муниципального образования Верхнекетский район Томской области по повышению уровня и качества их жизни путем развития социального партнерства в сотрудничестве органов местного самоуправления с различными организациями по предоставлению ветеранам защиты, помощи и услуг.</w:t>
      </w:r>
    </w:p>
    <w:p w:rsidR="00BE6A41" w:rsidRPr="006719C9" w:rsidRDefault="00BE6A41" w:rsidP="000E17DC">
      <w:pPr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 xml:space="preserve">Для организации работы с ветеранами создан и действует районный Совет ветеранов и местное отделение Верхнекетского района Томского регионального отделения общероссийской общественной организации «Союз пенсионеров России», которые оказывают организационно-методическую помощь первичным </w:t>
      </w:r>
      <w:r w:rsidRPr="006719C9">
        <w:rPr>
          <w:rFonts w:ascii="Arial" w:eastAsia="Calibri" w:hAnsi="Arial" w:cs="Arial"/>
          <w:sz w:val="24"/>
          <w:szCs w:val="24"/>
        </w:rPr>
        <w:lastRenderedPageBreak/>
        <w:t>ветеранским организациям, отдельным ветеранам, организовывают взаимодействие с различными органами и структурами, занимающиеся вопросами ветеранов.</w:t>
      </w:r>
    </w:p>
    <w:p w:rsidR="00BE6A41" w:rsidRPr="006719C9" w:rsidRDefault="00BE6A41" w:rsidP="000E17DC">
      <w:pPr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Состояние жилого фонда, в котором проживают ветераны, требует ежегодного проведения капитального и текущего ремонта.</w:t>
      </w:r>
    </w:p>
    <w:p w:rsidR="00BE6A41" w:rsidRPr="006719C9" w:rsidRDefault="00BE6A41" w:rsidP="000E17DC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Необходимость в капитальном и текущем ремонте жилья участникам и инвалидам Великой Отечественной войны, членам семей погибших (умерших) инвалидов и участников Великой Отечественной войны, труженикам тыла в годы Великой Отечественной войны, проживающих на территории Верхнекетского района, обусловлена важностью проводимых мероприятий</w:t>
      </w:r>
      <w:r w:rsidR="009D1BCC" w:rsidRPr="006719C9">
        <w:rPr>
          <w:rFonts w:ascii="Arial" w:eastAsia="Calibri" w:hAnsi="Arial" w:cs="Arial"/>
          <w:sz w:val="24"/>
          <w:szCs w:val="24"/>
        </w:rPr>
        <w:t>,</w:t>
      </w:r>
      <w:r w:rsidRPr="006719C9">
        <w:rPr>
          <w:rFonts w:ascii="Arial" w:eastAsia="Calibri" w:hAnsi="Arial" w:cs="Arial"/>
          <w:sz w:val="24"/>
          <w:szCs w:val="24"/>
        </w:rPr>
        <w:t xml:space="preserve"> направленных на поддержку участников и инвалидов Великой Отечественной войны (ВОВ), членов семей погибших (умерших) инвалидов и участников ВОВ, тружеников тыла в годы Великой Отечественной войны.</w:t>
      </w:r>
    </w:p>
    <w:p w:rsidR="00BE6A41" w:rsidRPr="006719C9" w:rsidRDefault="00BE6A41" w:rsidP="000E17DC">
      <w:pPr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Количество ветеранов войны из числа лиц, непосредственно принимавших участие в защите Отечества в военный период в составе действующих армий, сокращается, поэтому данной категории граждан необходимо оказывать помощь и поддержку.</w:t>
      </w:r>
    </w:p>
    <w:p w:rsidR="00BE6A41" w:rsidRPr="006719C9" w:rsidRDefault="00BE6A41" w:rsidP="000E17DC">
      <w:pPr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Усилия Администрации Верхнекетского района направлены на оказание реальной помощи и поддержки нуждающимся участникам и инвалидам Великой Отечественной войны, членам семей погибших (умерших) инвалидов и участников Великой Отечественной войны, труженикам тыла в годы Великой Отечественной войны.</w:t>
      </w:r>
    </w:p>
    <w:p w:rsidR="00BE6A41" w:rsidRPr="006719C9" w:rsidRDefault="00BE6A41" w:rsidP="000E17DC">
      <w:pPr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 xml:space="preserve">На проведение капитального и текущего ремонта жилья в </w:t>
      </w:r>
      <w:r w:rsidR="00666BD9" w:rsidRPr="006719C9">
        <w:rPr>
          <w:rFonts w:ascii="Arial" w:eastAsia="Calibri" w:hAnsi="Arial" w:cs="Arial"/>
          <w:sz w:val="24"/>
          <w:szCs w:val="24"/>
        </w:rPr>
        <w:t>2020</w:t>
      </w:r>
      <w:r w:rsidRPr="006719C9">
        <w:rPr>
          <w:rFonts w:ascii="Arial" w:eastAsia="Calibri" w:hAnsi="Arial" w:cs="Arial"/>
          <w:sz w:val="24"/>
          <w:szCs w:val="24"/>
        </w:rPr>
        <w:t xml:space="preserve"> году было предусмотрено 400,0 тыс. руб. за счет средств областного и районного бюджетов. За 20</w:t>
      </w:r>
      <w:r w:rsidR="00D951D5" w:rsidRPr="006719C9">
        <w:rPr>
          <w:rFonts w:ascii="Arial" w:eastAsia="Calibri" w:hAnsi="Arial" w:cs="Arial"/>
          <w:sz w:val="24"/>
          <w:szCs w:val="24"/>
        </w:rPr>
        <w:t>20</w:t>
      </w:r>
      <w:r w:rsidR="00666BD9" w:rsidRPr="006719C9">
        <w:rPr>
          <w:rFonts w:ascii="Arial" w:eastAsia="Calibri" w:hAnsi="Arial" w:cs="Arial"/>
          <w:sz w:val="24"/>
          <w:szCs w:val="24"/>
        </w:rPr>
        <w:t xml:space="preserve"> год отремонтировано 8</w:t>
      </w:r>
      <w:r w:rsidRPr="006719C9">
        <w:rPr>
          <w:rFonts w:ascii="Arial" w:eastAsia="Calibri" w:hAnsi="Arial" w:cs="Arial"/>
          <w:sz w:val="24"/>
          <w:szCs w:val="24"/>
        </w:rPr>
        <w:t xml:space="preserve"> квартир, денежные средства</w:t>
      </w:r>
      <w:r w:rsidR="00666BD9" w:rsidRPr="006719C9">
        <w:rPr>
          <w:rFonts w:ascii="Arial" w:eastAsia="Calibri" w:hAnsi="Arial" w:cs="Arial"/>
          <w:sz w:val="24"/>
          <w:szCs w:val="24"/>
        </w:rPr>
        <w:t xml:space="preserve"> освоены в полном объеме. В 2021 году было предусмотрено 3</w:t>
      </w:r>
      <w:r w:rsidRPr="006719C9">
        <w:rPr>
          <w:rFonts w:ascii="Arial" w:eastAsia="Calibri" w:hAnsi="Arial" w:cs="Arial"/>
          <w:sz w:val="24"/>
          <w:szCs w:val="24"/>
        </w:rPr>
        <w:t>0</w:t>
      </w:r>
      <w:r w:rsidR="00666BD9" w:rsidRPr="006719C9">
        <w:rPr>
          <w:rFonts w:ascii="Arial" w:eastAsia="Calibri" w:hAnsi="Arial" w:cs="Arial"/>
          <w:sz w:val="24"/>
          <w:szCs w:val="24"/>
        </w:rPr>
        <w:t>0,0 тыс. руб., отремонтировано 5</w:t>
      </w:r>
      <w:r w:rsidRPr="006719C9">
        <w:rPr>
          <w:rFonts w:ascii="Arial" w:eastAsia="Calibri" w:hAnsi="Arial" w:cs="Arial"/>
          <w:sz w:val="24"/>
          <w:szCs w:val="24"/>
        </w:rPr>
        <w:t xml:space="preserve"> квартир, денежные средства освоены в полном объеме. В 20</w:t>
      </w:r>
      <w:r w:rsidR="00666BD9" w:rsidRPr="006719C9">
        <w:rPr>
          <w:rFonts w:ascii="Arial" w:eastAsia="Calibri" w:hAnsi="Arial" w:cs="Arial"/>
          <w:sz w:val="24"/>
          <w:szCs w:val="24"/>
        </w:rPr>
        <w:t>22</w:t>
      </w:r>
      <w:r w:rsidR="006470FD" w:rsidRPr="006719C9">
        <w:rPr>
          <w:rFonts w:ascii="Arial" w:eastAsia="Calibri" w:hAnsi="Arial" w:cs="Arial"/>
          <w:sz w:val="24"/>
          <w:szCs w:val="24"/>
        </w:rPr>
        <w:t xml:space="preserve"> году предусмотрено 583,0 тыс. руб., отремонтировано </w:t>
      </w:r>
      <w:r w:rsidR="00DD0DB5" w:rsidRPr="006719C9">
        <w:rPr>
          <w:rFonts w:ascii="Arial" w:eastAsia="Calibri" w:hAnsi="Arial" w:cs="Arial"/>
          <w:sz w:val="24"/>
          <w:szCs w:val="24"/>
        </w:rPr>
        <w:t>5</w:t>
      </w:r>
      <w:r w:rsidRPr="006719C9">
        <w:rPr>
          <w:rFonts w:ascii="Arial" w:eastAsia="Calibri" w:hAnsi="Arial" w:cs="Arial"/>
          <w:sz w:val="24"/>
          <w:szCs w:val="24"/>
        </w:rPr>
        <w:t xml:space="preserve"> квартир, денежные средства освоены в полном объеме.</w:t>
      </w:r>
    </w:p>
    <w:p w:rsidR="00BE6A41" w:rsidRPr="006719C9" w:rsidRDefault="00BE6A41" w:rsidP="000E17DC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E6A41" w:rsidRPr="006719C9" w:rsidRDefault="00BE6A41" w:rsidP="000E17DC">
      <w:pPr>
        <w:ind w:right="-1"/>
        <w:jc w:val="center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hAnsi="Arial" w:cs="Arial"/>
          <w:b/>
          <w:caps/>
          <w:sz w:val="24"/>
          <w:szCs w:val="24"/>
        </w:rPr>
        <w:t>2. Цель, задачи, целевые показатели муниципальной программы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Целями Программы являются: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 xml:space="preserve">1. </w:t>
      </w:r>
      <w:r w:rsidR="00395225" w:rsidRPr="006719C9">
        <w:rPr>
          <w:rFonts w:ascii="Arial" w:hAnsi="Arial" w:cs="Arial"/>
          <w:sz w:val="24"/>
          <w:szCs w:val="24"/>
        </w:rPr>
        <w:t>Постепенная стабилизация численности населения Верхнекетского района.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 xml:space="preserve">2. Повышение уровня жизни инвалидов. </w:t>
      </w:r>
    </w:p>
    <w:p w:rsidR="00BE6A41" w:rsidRPr="006719C9" w:rsidRDefault="00BE6A41" w:rsidP="000E17DC">
      <w:pPr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3. Создание благоприятных условий жизнедеятельности ветеранов.</w:t>
      </w:r>
    </w:p>
    <w:p w:rsidR="00433766" w:rsidRPr="006719C9" w:rsidRDefault="00433766" w:rsidP="000E17DC">
      <w:pPr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 xml:space="preserve">4. </w:t>
      </w:r>
      <w:r w:rsidRPr="006719C9">
        <w:rPr>
          <w:rFonts w:ascii="Arial" w:hAnsi="Arial" w:cs="Arial"/>
          <w:sz w:val="24"/>
          <w:szCs w:val="24"/>
        </w:rPr>
        <w:t>Улучшение состояния здоровья, увеличение ожидаемой продолжительности и повышение качества жизни населения Верхнекетского.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В соответствии с поставленными целями необходимо решить следующие основные задачи: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- формирование здорового образа жизни и укрепления института семьи;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 xml:space="preserve">- развитие инфраструктуры и совершенствование материальной технической базы учреждений социальной сферы; 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- повышение качества и доступности социальных услуг для населения, поддержка социально уязвимых групп населения;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- оснащение объектов социальной инфраструктуры и мест общего пользования специальными приспособлениями и обеспечение доступа к информации лиц с ограниченными возможностями;</w:t>
      </w:r>
    </w:p>
    <w:p w:rsidR="00BE6A41" w:rsidRPr="006719C9" w:rsidRDefault="00BE6A41" w:rsidP="000E17DC">
      <w:pPr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- улучшение социально-экономических условий жизни ветеранов.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Определены показатели достижения цели и задач Программы.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Сводная информация целевых показателей приведена в Приложении 1 к Программе.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 xml:space="preserve">Достижение цели Программы внесет вклад в формирование благоприятного </w:t>
      </w:r>
      <w:r w:rsidRPr="006719C9">
        <w:rPr>
          <w:rFonts w:ascii="Arial" w:hAnsi="Arial" w:cs="Arial"/>
          <w:sz w:val="24"/>
          <w:szCs w:val="24"/>
        </w:rPr>
        <w:lastRenderedPageBreak/>
        <w:t xml:space="preserve">социального климата на территории района. Данный стратегический приоритет развития Верхнекетского района и Томской области обозначен соответственно в </w:t>
      </w:r>
      <w:r w:rsidR="00112B4C" w:rsidRPr="006719C9">
        <w:rPr>
          <w:rFonts w:ascii="Arial" w:hAnsi="Arial" w:cs="Arial"/>
          <w:sz w:val="24"/>
          <w:szCs w:val="24"/>
        </w:rPr>
        <w:t>Стратегии</w:t>
      </w:r>
      <w:r w:rsidRPr="006719C9">
        <w:rPr>
          <w:rFonts w:ascii="Arial" w:hAnsi="Arial" w:cs="Arial"/>
          <w:sz w:val="24"/>
          <w:szCs w:val="24"/>
        </w:rPr>
        <w:t xml:space="preserve"> социально-экономического развития Верхнекетского района </w:t>
      </w:r>
      <w:r w:rsidR="00112B4C" w:rsidRPr="006719C9">
        <w:rPr>
          <w:rFonts w:ascii="Arial" w:hAnsi="Arial" w:cs="Arial"/>
          <w:sz w:val="24"/>
          <w:szCs w:val="24"/>
        </w:rPr>
        <w:t>до 2030 года</w:t>
      </w:r>
      <w:r w:rsidRPr="006719C9">
        <w:rPr>
          <w:rFonts w:ascii="Arial" w:hAnsi="Arial" w:cs="Arial"/>
          <w:sz w:val="24"/>
          <w:szCs w:val="24"/>
        </w:rPr>
        <w:t xml:space="preserve">, утвержденной решением Думы Верхнекетского района от </w:t>
      </w:r>
      <w:r w:rsidR="00112B4C" w:rsidRPr="006719C9">
        <w:rPr>
          <w:rFonts w:ascii="Arial" w:hAnsi="Arial" w:cs="Arial"/>
          <w:sz w:val="24"/>
          <w:szCs w:val="24"/>
        </w:rPr>
        <w:t>24.12.2015 № 7</w:t>
      </w:r>
      <w:r w:rsidRPr="006719C9">
        <w:rPr>
          <w:rFonts w:ascii="Arial" w:hAnsi="Arial" w:cs="Arial"/>
          <w:sz w:val="24"/>
          <w:szCs w:val="24"/>
        </w:rPr>
        <w:t>6 и Стратегии социально-экономического развития Томской области до 2030 года, утвержденной постановлением Законодательной Думы Томской области от 26.03.2015 № 2580.</w:t>
      </w:r>
    </w:p>
    <w:p w:rsidR="00BE6A41" w:rsidRPr="006719C9" w:rsidRDefault="00BE6A41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BE6A41" w:rsidRPr="006719C9" w:rsidRDefault="00BE6A41" w:rsidP="000E17DC">
      <w:pPr>
        <w:ind w:right="-1"/>
        <w:jc w:val="center"/>
        <w:rPr>
          <w:rFonts w:ascii="Arial" w:hAnsi="Arial" w:cs="Arial"/>
          <w:b/>
          <w:spacing w:val="-4"/>
          <w:sz w:val="24"/>
          <w:szCs w:val="24"/>
        </w:rPr>
      </w:pPr>
      <w:r w:rsidRPr="006719C9">
        <w:rPr>
          <w:rFonts w:ascii="Arial" w:hAnsi="Arial" w:cs="Arial"/>
          <w:b/>
          <w:spacing w:val="-4"/>
          <w:sz w:val="24"/>
          <w:szCs w:val="24"/>
        </w:rPr>
        <w:t>3. ПЕРЕЧЕНЬ ПРОГРАММНЫХ МЕРОПРИЯТИЙ МУНИЦИПАЛЬНОЙ ПРОГРАММЫ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b/>
          <w:sz w:val="24"/>
          <w:szCs w:val="24"/>
        </w:rPr>
      </w:pPr>
    </w:p>
    <w:p w:rsidR="00BE6A41" w:rsidRPr="006719C9" w:rsidRDefault="00BE6A41" w:rsidP="000E17DC">
      <w:pPr>
        <w:ind w:right="-1"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Программа содержит конкретные мероприятия, взаимосвязанные по срокам, ресурсам и исполнителям и направленные на комплексную реализацию ее задач. Перечень мероприятий Программы с указанием сроков их реализации, исполнителей, объемов финансирования по источникам и годам приведен в приложении 2 к Программе.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b/>
          <w:sz w:val="24"/>
          <w:szCs w:val="24"/>
        </w:rPr>
      </w:pPr>
    </w:p>
    <w:p w:rsidR="00BE6A41" w:rsidRPr="006719C9" w:rsidRDefault="00BE6A41" w:rsidP="000E17DC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6719C9">
        <w:rPr>
          <w:rFonts w:ascii="Arial" w:hAnsi="Arial" w:cs="Arial"/>
          <w:b/>
          <w:sz w:val="24"/>
          <w:szCs w:val="24"/>
        </w:rPr>
        <w:t>4. МЕХАНИЗМ РЕАЛИЗАЦИИ И УПРАВЛЕНИЯ МУНИЦИПАЛЬНОЙ ПРОГРАММЫ, ВКЛЮЧАЯ РЕСУРСНОЕ ОБЕСПЕЧЕНИЕ</w:t>
      </w:r>
    </w:p>
    <w:p w:rsidR="000E17DC" w:rsidRPr="006719C9" w:rsidRDefault="000E17DC" w:rsidP="000E17DC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Реализация Программы осуществляется Заказчиком Программы с участием заинтересованных структурных подразделений Администрации Верхнекетского района, органов местного самоуправления, организаций социальной сферы, путем выполнения предусмотренных мероприятий.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В рамках календарного года целевые показатели и затраты по программным мероприятиям, а также механизм реализации Программы уточняется в установленном законодательством порядке с учетом выделяемых финансовых средств.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При разработке стратегии ресурсного обеспечения Программы учитывается реальная ситуация в финансово-бюджетной сфере на областном и муниципальном уровнях, высокая общеэкономическая, социально-демографическая и политическая значимость проблемы.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Механизм реализации Программы включает:</w:t>
      </w:r>
    </w:p>
    <w:p w:rsidR="00BE6A41" w:rsidRPr="006719C9" w:rsidRDefault="00BE6A41" w:rsidP="000E17DC">
      <w:pPr>
        <w:pStyle w:val="af2"/>
        <w:numPr>
          <w:ilvl w:val="0"/>
          <w:numId w:val="36"/>
        </w:numPr>
        <w:ind w:right="-1"/>
        <w:jc w:val="both"/>
        <w:rPr>
          <w:rFonts w:ascii="Arial" w:hAnsi="Arial" w:cs="Arial"/>
          <w:sz w:val="24"/>
          <w:szCs w:val="24"/>
          <w:lang w:eastAsia="en-US"/>
        </w:rPr>
      </w:pPr>
      <w:r w:rsidRPr="006719C9">
        <w:rPr>
          <w:rFonts w:ascii="Arial" w:hAnsi="Arial" w:cs="Arial"/>
          <w:sz w:val="24"/>
          <w:szCs w:val="24"/>
          <w:lang w:eastAsia="en-US"/>
        </w:rPr>
        <w:t>исполнение программных мероприятий;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2) дальнейшее совершенствование нормативной правовой базы в сфере реализации в Верхнекетском районе демографической политики. Общий объем финансирования</w:t>
      </w:r>
      <w:r w:rsidR="00937226" w:rsidRPr="006719C9">
        <w:rPr>
          <w:rFonts w:ascii="Arial" w:hAnsi="Arial" w:cs="Arial"/>
          <w:sz w:val="24"/>
          <w:szCs w:val="24"/>
        </w:rPr>
        <w:t xml:space="preserve"> Программы составляет </w:t>
      </w:r>
      <w:r w:rsidR="00042ACB" w:rsidRPr="006719C9">
        <w:rPr>
          <w:rFonts w:ascii="Arial" w:hAnsi="Arial" w:cs="Arial"/>
          <w:sz w:val="24"/>
          <w:szCs w:val="24"/>
        </w:rPr>
        <w:t>125 370,8</w:t>
      </w:r>
      <w:r w:rsidRPr="006719C9">
        <w:rPr>
          <w:rFonts w:ascii="Arial" w:hAnsi="Arial" w:cs="Arial"/>
          <w:sz w:val="24"/>
          <w:szCs w:val="24"/>
        </w:rPr>
        <w:t>тыс. рублей, в том числе:</w:t>
      </w:r>
    </w:p>
    <w:p w:rsidR="00BE6A41" w:rsidRPr="006719C9" w:rsidRDefault="00DD0DB5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2024</w:t>
      </w:r>
      <w:r w:rsidR="00042ACB" w:rsidRPr="006719C9">
        <w:rPr>
          <w:rFonts w:ascii="Arial" w:hAnsi="Arial" w:cs="Arial"/>
          <w:sz w:val="24"/>
          <w:szCs w:val="24"/>
        </w:rPr>
        <w:t xml:space="preserve"> год – 59 510,1</w:t>
      </w:r>
      <w:r w:rsidR="00BE6A41" w:rsidRPr="006719C9">
        <w:rPr>
          <w:rFonts w:ascii="Arial" w:hAnsi="Arial" w:cs="Arial"/>
          <w:sz w:val="24"/>
          <w:szCs w:val="24"/>
        </w:rPr>
        <w:t xml:space="preserve"> тыс. рублей, из ни</w:t>
      </w:r>
      <w:r w:rsidR="00042ACB" w:rsidRPr="006719C9">
        <w:rPr>
          <w:rFonts w:ascii="Arial" w:hAnsi="Arial" w:cs="Arial"/>
          <w:sz w:val="24"/>
          <w:szCs w:val="24"/>
        </w:rPr>
        <w:t>х: федеральный бюджет – 2 789,3</w:t>
      </w:r>
      <w:r w:rsidR="00BE6A41" w:rsidRPr="006719C9">
        <w:rPr>
          <w:rFonts w:ascii="Arial" w:hAnsi="Arial" w:cs="Arial"/>
          <w:sz w:val="24"/>
          <w:szCs w:val="24"/>
        </w:rPr>
        <w:t xml:space="preserve"> тыс. р</w:t>
      </w:r>
      <w:r w:rsidR="0058526A" w:rsidRPr="006719C9">
        <w:rPr>
          <w:rFonts w:ascii="Arial" w:hAnsi="Arial" w:cs="Arial"/>
          <w:sz w:val="24"/>
          <w:szCs w:val="24"/>
        </w:rPr>
        <w:t>ублей, областной бюджет – 580,1</w:t>
      </w:r>
      <w:r w:rsidR="00BE6A41" w:rsidRPr="006719C9">
        <w:rPr>
          <w:rFonts w:ascii="Arial" w:hAnsi="Arial" w:cs="Arial"/>
          <w:sz w:val="24"/>
          <w:szCs w:val="24"/>
        </w:rPr>
        <w:t xml:space="preserve"> тыс</w:t>
      </w:r>
      <w:r w:rsidR="0058526A" w:rsidRPr="006719C9">
        <w:rPr>
          <w:rFonts w:ascii="Arial" w:hAnsi="Arial" w:cs="Arial"/>
          <w:sz w:val="24"/>
          <w:szCs w:val="24"/>
        </w:rPr>
        <w:t xml:space="preserve">. </w:t>
      </w:r>
      <w:r w:rsidR="00042ACB" w:rsidRPr="006719C9">
        <w:rPr>
          <w:rFonts w:ascii="Arial" w:hAnsi="Arial" w:cs="Arial"/>
          <w:sz w:val="24"/>
          <w:szCs w:val="24"/>
        </w:rPr>
        <w:t>рублей, местный бюджет – 55 960,7</w:t>
      </w:r>
      <w:r w:rsidR="00937226" w:rsidRPr="006719C9">
        <w:rPr>
          <w:rFonts w:ascii="Arial" w:hAnsi="Arial" w:cs="Arial"/>
          <w:sz w:val="24"/>
          <w:szCs w:val="24"/>
        </w:rPr>
        <w:t xml:space="preserve"> </w:t>
      </w:r>
      <w:r w:rsidR="00BE6A41" w:rsidRPr="006719C9">
        <w:rPr>
          <w:rFonts w:ascii="Arial" w:hAnsi="Arial" w:cs="Arial"/>
          <w:sz w:val="24"/>
          <w:szCs w:val="24"/>
        </w:rPr>
        <w:t>тыс. рублей, бюджеты поселений – 0,0 тыс. рублей</w:t>
      </w:r>
      <w:r w:rsidR="0058526A" w:rsidRPr="006719C9">
        <w:rPr>
          <w:rFonts w:ascii="Arial" w:hAnsi="Arial" w:cs="Arial"/>
          <w:sz w:val="24"/>
          <w:szCs w:val="24"/>
        </w:rPr>
        <w:t>, внебюджетные источники – 180</w:t>
      </w:r>
      <w:r w:rsidR="00BE6A41" w:rsidRPr="006719C9">
        <w:rPr>
          <w:rFonts w:ascii="Arial" w:hAnsi="Arial" w:cs="Arial"/>
          <w:sz w:val="24"/>
          <w:szCs w:val="24"/>
        </w:rPr>
        <w:t>,0 тыс. рублей.</w:t>
      </w:r>
    </w:p>
    <w:p w:rsidR="00BE6A41" w:rsidRPr="006719C9" w:rsidRDefault="00DD0DB5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2025</w:t>
      </w:r>
      <w:r w:rsidR="00042ACB" w:rsidRPr="006719C9">
        <w:rPr>
          <w:rFonts w:ascii="Arial" w:hAnsi="Arial" w:cs="Arial"/>
          <w:sz w:val="24"/>
          <w:szCs w:val="24"/>
        </w:rPr>
        <w:t xml:space="preserve"> год – 55 594,2</w:t>
      </w:r>
      <w:r w:rsidR="00BE6A41" w:rsidRPr="006719C9">
        <w:rPr>
          <w:rFonts w:ascii="Arial" w:hAnsi="Arial" w:cs="Arial"/>
          <w:sz w:val="24"/>
          <w:szCs w:val="24"/>
        </w:rPr>
        <w:t xml:space="preserve"> тыс. рублей, из ни</w:t>
      </w:r>
      <w:r w:rsidR="0058526A" w:rsidRPr="006719C9">
        <w:rPr>
          <w:rFonts w:ascii="Arial" w:hAnsi="Arial" w:cs="Arial"/>
          <w:sz w:val="24"/>
          <w:szCs w:val="24"/>
        </w:rPr>
        <w:t>х: федеральный бюджет – 405,5</w:t>
      </w:r>
      <w:r w:rsidR="00BE6A41" w:rsidRPr="006719C9">
        <w:rPr>
          <w:rFonts w:ascii="Arial" w:hAnsi="Arial" w:cs="Arial"/>
          <w:sz w:val="24"/>
          <w:szCs w:val="24"/>
        </w:rPr>
        <w:t xml:space="preserve"> тыс. р</w:t>
      </w:r>
      <w:r w:rsidR="0058526A" w:rsidRPr="006719C9">
        <w:rPr>
          <w:rFonts w:ascii="Arial" w:hAnsi="Arial" w:cs="Arial"/>
          <w:sz w:val="24"/>
          <w:szCs w:val="24"/>
        </w:rPr>
        <w:t>ублей, областной бюджет – 210,6</w:t>
      </w:r>
      <w:r w:rsidR="00BE6A41" w:rsidRPr="006719C9">
        <w:rPr>
          <w:rFonts w:ascii="Arial" w:hAnsi="Arial" w:cs="Arial"/>
          <w:sz w:val="24"/>
          <w:szCs w:val="24"/>
        </w:rPr>
        <w:t xml:space="preserve"> тыс</w:t>
      </w:r>
      <w:r w:rsidR="0058526A" w:rsidRPr="006719C9">
        <w:rPr>
          <w:rFonts w:ascii="Arial" w:hAnsi="Arial" w:cs="Arial"/>
          <w:sz w:val="24"/>
          <w:szCs w:val="24"/>
        </w:rPr>
        <w:t>. р</w:t>
      </w:r>
      <w:r w:rsidR="00042ACB" w:rsidRPr="006719C9">
        <w:rPr>
          <w:rFonts w:ascii="Arial" w:hAnsi="Arial" w:cs="Arial"/>
          <w:sz w:val="24"/>
          <w:szCs w:val="24"/>
        </w:rPr>
        <w:t>ублей, местный бюджет – 54 805,6</w:t>
      </w:r>
      <w:r w:rsidR="00937226" w:rsidRPr="006719C9">
        <w:rPr>
          <w:rFonts w:ascii="Arial" w:hAnsi="Arial" w:cs="Arial"/>
          <w:sz w:val="24"/>
          <w:szCs w:val="24"/>
        </w:rPr>
        <w:t xml:space="preserve"> </w:t>
      </w:r>
      <w:r w:rsidR="00BE6A41" w:rsidRPr="006719C9">
        <w:rPr>
          <w:rFonts w:ascii="Arial" w:hAnsi="Arial" w:cs="Arial"/>
          <w:sz w:val="24"/>
          <w:szCs w:val="24"/>
        </w:rPr>
        <w:t>тыс. рублей, бюджеты поселений – 0,0 тыс. рублей, внебюджет</w:t>
      </w:r>
      <w:r w:rsidR="009524C2" w:rsidRPr="006719C9">
        <w:rPr>
          <w:rFonts w:ascii="Arial" w:hAnsi="Arial" w:cs="Arial"/>
          <w:sz w:val="24"/>
          <w:szCs w:val="24"/>
        </w:rPr>
        <w:t>ные ист</w:t>
      </w:r>
      <w:r w:rsidR="0058526A" w:rsidRPr="006719C9">
        <w:rPr>
          <w:rFonts w:ascii="Arial" w:hAnsi="Arial" w:cs="Arial"/>
          <w:sz w:val="24"/>
          <w:szCs w:val="24"/>
        </w:rPr>
        <w:t>очники – 172,5</w:t>
      </w:r>
      <w:r w:rsidR="009524C2" w:rsidRPr="006719C9">
        <w:rPr>
          <w:rFonts w:ascii="Arial" w:hAnsi="Arial" w:cs="Arial"/>
          <w:sz w:val="24"/>
          <w:szCs w:val="24"/>
        </w:rPr>
        <w:t>,0 тыс. рублей;</w:t>
      </w:r>
    </w:p>
    <w:p w:rsidR="009524C2" w:rsidRPr="006719C9" w:rsidRDefault="00DD0DB5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2026</w:t>
      </w:r>
      <w:r w:rsidR="00042ACB" w:rsidRPr="006719C9">
        <w:rPr>
          <w:rFonts w:ascii="Arial" w:hAnsi="Arial" w:cs="Arial"/>
          <w:sz w:val="24"/>
          <w:szCs w:val="24"/>
        </w:rPr>
        <w:t xml:space="preserve"> год – 10 266,5</w:t>
      </w:r>
      <w:r w:rsidR="009524C2" w:rsidRPr="006719C9">
        <w:rPr>
          <w:rFonts w:ascii="Arial" w:hAnsi="Arial" w:cs="Arial"/>
          <w:sz w:val="24"/>
          <w:szCs w:val="24"/>
        </w:rPr>
        <w:t xml:space="preserve"> тыс. рублей, из ни</w:t>
      </w:r>
      <w:r w:rsidR="0058526A" w:rsidRPr="006719C9">
        <w:rPr>
          <w:rFonts w:ascii="Arial" w:hAnsi="Arial" w:cs="Arial"/>
          <w:sz w:val="24"/>
          <w:szCs w:val="24"/>
        </w:rPr>
        <w:t>х: федеральный бюджет – 502,0</w:t>
      </w:r>
      <w:r w:rsidR="009524C2" w:rsidRPr="006719C9">
        <w:rPr>
          <w:rFonts w:ascii="Arial" w:hAnsi="Arial" w:cs="Arial"/>
          <w:sz w:val="24"/>
          <w:szCs w:val="24"/>
        </w:rPr>
        <w:t xml:space="preserve"> тыс. р</w:t>
      </w:r>
      <w:r w:rsidR="0058526A" w:rsidRPr="006719C9">
        <w:rPr>
          <w:rFonts w:ascii="Arial" w:hAnsi="Arial" w:cs="Arial"/>
          <w:sz w:val="24"/>
          <w:szCs w:val="24"/>
        </w:rPr>
        <w:t>ублей, областной бюджет – 225,0</w:t>
      </w:r>
      <w:r w:rsidR="009524C2" w:rsidRPr="006719C9">
        <w:rPr>
          <w:rFonts w:ascii="Arial" w:hAnsi="Arial" w:cs="Arial"/>
          <w:sz w:val="24"/>
          <w:szCs w:val="24"/>
        </w:rPr>
        <w:t xml:space="preserve"> тыс.</w:t>
      </w:r>
      <w:r w:rsidR="0058526A" w:rsidRPr="006719C9">
        <w:rPr>
          <w:rFonts w:ascii="Arial" w:hAnsi="Arial" w:cs="Arial"/>
          <w:sz w:val="24"/>
          <w:szCs w:val="24"/>
        </w:rPr>
        <w:t xml:space="preserve"> р</w:t>
      </w:r>
      <w:r w:rsidR="00042ACB" w:rsidRPr="006719C9">
        <w:rPr>
          <w:rFonts w:ascii="Arial" w:hAnsi="Arial" w:cs="Arial"/>
          <w:sz w:val="24"/>
          <w:szCs w:val="24"/>
        </w:rPr>
        <w:t>ублей, местный бюджет – 9 291,0</w:t>
      </w:r>
      <w:r w:rsidR="009524C2" w:rsidRPr="006719C9">
        <w:rPr>
          <w:rFonts w:ascii="Arial" w:hAnsi="Arial" w:cs="Arial"/>
          <w:sz w:val="24"/>
          <w:szCs w:val="24"/>
        </w:rPr>
        <w:t xml:space="preserve"> тыс. рублей, бюджеты поселений – 0,0 тыс. рубл</w:t>
      </w:r>
      <w:r w:rsidR="00042ACB" w:rsidRPr="006719C9">
        <w:rPr>
          <w:rFonts w:ascii="Arial" w:hAnsi="Arial" w:cs="Arial"/>
          <w:sz w:val="24"/>
          <w:szCs w:val="24"/>
        </w:rPr>
        <w:t>ей, внебюджетные источники – 248</w:t>
      </w:r>
      <w:r w:rsidR="0058526A" w:rsidRPr="006719C9">
        <w:rPr>
          <w:rFonts w:ascii="Arial" w:hAnsi="Arial" w:cs="Arial"/>
          <w:sz w:val="24"/>
          <w:szCs w:val="24"/>
        </w:rPr>
        <w:t>,5</w:t>
      </w:r>
      <w:r w:rsidR="009524C2" w:rsidRPr="006719C9">
        <w:rPr>
          <w:rFonts w:ascii="Arial" w:hAnsi="Arial" w:cs="Arial"/>
          <w:sz w:val="24"/>
          <w:szCs w:val="24"/>
        </w:rPr>
        <w:t xml:space="preserve"> тыс. рублей.</w:t>
      </w:r>
    </w:p>
    <w:p w:rsidR="00BE6A41" w:rsidRPr="006719C9" w:rsidRDefault="00BE6A41" w:rsidP="000E17DC">
      <w:pPr>
        <w:ind w:right="-1" w:firstLine="708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Объем бюджетных ассигнований на реализацию Программы утверждается решением Думы Верхнекетского района о местном бюджете муниципального образования Верхнекетский район Томской области на очередной финансовый год и плановый период.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lastRenderedPageBreak/>
        <w:t>Общий объем бюджетных ассигнований, предусмотренный в Программе, подлежит корректировке исходя из объемов финансирования, предусмотренных решением Думы Верхнекетского района о местном бюдж</w:t>
      </w:r>
      <w:r w:rsidR="00937226" w:rsidRPr="006719C9">
        <w:rPr>
          <w:rFonts w:ascii="Arial" w:hAnsi="Arial" w:cs="Arial"/>
          <w:sz w:val="24"/>
          <w:szCs w:val="24"/>
        </w:rPr>
        <w:t xml:space="preserve">ете муниципального образования </w:t>
      </w:r>
      <w:r w:rsidRPr="006719C9">
        <w:rPr>
          <w:rFonts w:ascii="Arial" w:hAnsi="Arial" w:cs="Arial"/>
          <w:sz w:val="24"/>
          <w:szCs w:val="24"/>
        </w:rPr>
        <w:t>Верхнекетский район Томской области</w:t>
      </w:r>
      <w:r w:rsidR="00847153" w:rsidRPr="006719C9">
        <w:rPr>
          <w:rFonts w:ascii="Arial" w:hAnsi="Arial" w:cs="Arial"/>
          <w:sz w:val="24"/>
          <w:szCs w:val="24"/>
        </w:rPr>
        <w:t>, не позднее трех месяцев со дня вступления его в силу</w:t>
      </w:r>
      <w:r w:rsidRPr="006719C9">
        <w:rPr>
          <w:rFonts w:ascii="Arial" w:hAnsi="Arial" w:cs="Arial"/>
          <w:sz w:val="24"/>
          <w:szCs w:val="24"/>
        </w:rPr>
        <w:t>.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Средства бюджета Томской области на реализацию мероприятий Программы выделяются в порядке и на условиях, утвержденных органом исполнительной власти Томской области.</w:t>
      </w:r>
    </w:p>
    <w:p w:rsidR="009524C2" w:rsidRPr="006719C9" w:rsidRDefault="009524C2" w:rsidP="000E17DC">
      <w:pPr>
        <w:ind w:right="-1"/>
        <w:jc w:val="both"/>
        <w:rPr>
          <w:rFonts w:ascii="Arial" w:hAnsi="Arial" w:cs="Arial"/>
          <w:b/>
          <w:spacing w:val="-4"/>
          <w:sz w:val="24"/>
          <w:szCs w:val="24"/>
        </w:rPr>
      </w:pPr>
    </w:p>
    <w:p w:rsidR="00BE6A41" w:rsidRPr="006719C9" w:rsidRDefault="00BE6A41" w:rsidP="000E17DC">
      <w:pPr>
        <w:ind w:right="-1"/>
        <w:jc w:val="center"/>
        <w:rPr>
          <w:rFonts w:ascii="Arial" w:hAnsi="Arial" w:cs="Arial"/>
          <w:b/>
          <w:spacing w:val="-4"/>
          <w:sz w:val="24"/>
          <w:szCs w:val="24"/>
        </w:rPr>
      </w:pPr>
      <w:r w:rsidRPr="006719C9">
        <w:rPr>
          <w:rFonts w:ascii="Arial" w:hAnsi="Arial" w:cs="Arial"/>
          <w:b/>
          <w:spacing w:val="-4"/>
          <w:sz w:val="24"/>
          <w:szCs w:val="24"/>
        </w:rPr>
        <w:t>5. КОНТРОЛЬ И МОНИТОРИНГ РЕАЛИЗАЦИИ МУНИЦИПАЛЬНОЙ ПРОГРАММЫ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b/>
          <w:sz w:val="24"/>
          <w:szCs w:val="24"/>
        </w:rPr>
      </w:pPr>
    </w:p>
    <w:p w:rsidR="00B83243" w:rsidRPr="006719C9" w:rsidRDefault="00B83243" w:rsidP="000E17DC">
      <w:pPr>
        <w:autoSpaceDE/>
        <w:autoSpaceDN/>
        <w:adjustRightInd/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Текущее управление реализацией мероприятий Программы осуществляется заказчиком и исполнителями Программы, определенных в перечне программных мероприятий Программы.</w:t>
      </w:r>
    </w:p>
    <w:p w:rsidR="00B83243" w:rsidRPr="006719C9" w:rsidRDefault="00B83243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Исполнители Программы:</w:t>
      </w:r>
    </w:p>
    <w:p w:rsidR="00B83243" w:rsidRPr="006719C9" w:rsidRDefault="00B83243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организуют выполнение мероприятий, входящих в Программу, и осуществляют их мониторинг;</w:t>
      </w:r>
    </w:p>
    <w:p w:rsidR="00B83243" w:rsidRPr="006719C9" w:rsidRDefault="00B83243" w:rsidP="000E17DC">
      <w:pPr>
        <w:tabs>
          <w:tab w:val="left" w:pos="709"/>
        </w:tabs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представляют отчет за 9 месяцев о выполнении мероприятий Программы не позднее 5 октября текущего года;</w:t>
      </w:r>
    </w:p>
    <w:p w:rsidR="00B83243" w:rsidRPr="006719C9" w:rsidRDefault="00B83243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представляют отчет о результатах реализации Программы за год не позднее 15 февраля года, следующего за отчетным.</w:t>
      </w:r>
    </w:p>
    <w:p w:rsidR="00B83243" w:rsidRPr="006719C9" w:rsidRDefault="00B83243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Заказчик Программы осуществляет:</w:t>
      </w:r>
    </w:p>
    <w:p w:rsidR="00B83243" w:rsidRPr="006719C9" w:rsidRDefault="00B83243" w:rsidP="000E17DC">
      <w:pPr>
        <w:tabs>
          <w:tab w:val="left" w:pos="709"/>
        </w:tabs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методическое руководство по реализации Программы;</w:t>
      </w:r>
    </w:p>
    <w:p w:rsidR="00B83243" w:rsidRPr="006719C9" w:rsidRDefault="00B83243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контроль за ходом выполнения мероприятий Программы;</w:t>
      </w:r>
    </w:p>
    <w:p w:rsidR="00B83243" w:rsidRPr="006719C9" w:rsidRDefault="00B83243" w:rsidP="000E17DC">
      <w:pPr>
        <w:tabs>
          <w:tab w:val="left" w:pos="709"/>
        </w:tabs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координацию деятельности по реализации мероприятий Программы, рациональному использованию средств бюджетов различных уровней в соответствии с нормативными правовыми актами муниципального образования Верхнекетский район Томской области.</w:t>
      </w:r>
    </w:p>
    <w:p w:rsidR="00B83243" w:rsidRPr="006719C9" w:rsidRDefault="00B83243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Заказчик Программы, с учетом сведений, полученных от ответственных исполнителей мероприятий Программы, ежеквартально представляет в отдел социально-экономического развития Администрации Верхнекетского района отчет о ходе выполнения Программы, не позднее 15 числа месяца, следующего за отчетным кварталом.</w:t>
      </w:r>
    </w:p>
    <w:p w:rsidR="00B83243" w:rsidRPr="006719C9" w:rsidRDefault="00B83243" w:rsidP="000E17DC">
      <w:pPr>
        <w:ind w:right="-1" w:firstLine="720"/>
        <w:jc w:val="both"/>
        <w:rPr>
          <w:rFonts w:ascii="Arial" w:hAnsi="Arial" w:cs="Arial"/>
          <w:bCs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Общий контроль за реализацией Программы осуществляет заместитель Главы Верхнекетского района по социальным вопросам.</w:t>
      </w:r>
    </w:p>
    <w:p w:rsidR="00B83243" w:rsidRPr="006719C9" w:rsidRDefault="00B83243" w:rsidP="000E17DC">
      <w:pPr>
        <w:adjustRightInd/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Оценка эффективности реализации Программы проводится ежегодно отделом социально-экономического развития Администрации Верхнекетского района в соответствии с постановлением Администрации Верхнекетского района от 09.10.2012 №1225 «Об утверждении Порядка принятия решений о разработке муниципальных программ Верхнекетского района и их формирования и реализации».</w:t>
      </w:r>
    </w:p>
    <w:p w:rsidR="00B83243" w:rsidRPr="006719C9" w:rsidRDefault="00B83243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</w:p>
    <w:p w:rsidR="00F67237" w:rsidRPr="006719C9" w:rsidRDefault="00F67237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BE6A41" w:rsidRPr="006719C9" w:rsidRDefault="00BE6A41" w:rsidP="000E17DC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6719C9">
        <w:rPr>
          <w:rFonts w:ascii="Arial" w:hAnsi="Arial" w:cs="Arial"/>
          <w:b/>
          <w:sz w:val="24"/>
          <w:szCs w:val="24"/>
        </w:rPr>
        <w:t>6. ОЦЕНКА РИСКОВ В ХОДЕ РЕАЛИЗАЦИИ МУНИЦИПАЛЬНОЙ ПРОГРАММЫ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b/>
          <w:sz w:val="24"/>
          <w:szCs w:val="24"/>
        </w:rPr>
      </w:pP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bCs/>
          <w:sz w:val="24"/>
          <w:szCs w:val="24"/>
        </w:rPr>
      </w:pPr>
      <w:r w:rsidRPr="006719C9">
        <w:rPr>
          <w:rFonts w:ascii="Arial" w:hAnsi="Arial" w:cs="Arial"/>
          <w:bCs/>
          <w:sz w:val="24"/>
          <w:szCs w:val="24"/>
        </w:rPr>
        <w:t>Внешние риски реализации Программы: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поздний срок перечисления средств областного бюджета на реализацию программных мероприятий, вследствие чего показатели программы могут быть не достигнуты в пределах одного финансового года и потребуют бюджетных расходов в течении нескольких лет;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 xml:space="preserve">изменение регионального законодательства в части финансирования Программы. 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bCs/>
          <w:sz w:val="24"/>
          <w:szCs w:val="24"/>
        </w:rPr>
      </w:pPr>
      <w:r w:rsidRPr="006719C9">
        <w:rPr>
          <w:rFonts w:ascii="Arial" w:hAnsi="Arial" w:cs="Arial"/>
          <w:bCs/>
          <w:sz w:val="24"/>
          <w:szCs w:val="24"/>
        </w:rPr>
        <w:lastRenderedPageBreak/>
        <w:t>природные и техногенные катастрофы.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bCs/>
          <w:sz w:val="24"/>
          <w:szCs w:val="24"/>
        </w:rPr>
      </w:pPr>
      <w:r w:rsidRPr="006719C9">
        <w:rPr>
          <w:rFonts w:ascii="Arial" w:hAnsi="Arial" w:cs="Arial"/>
          <w:bCs/>
          <w:sz w:val="24"/>
          <w:szCs w:val="24"/>
        </w:rPr>
        <w:t>Внутренние риски: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bCs/>
          <w:sz w:val="24"/>
          <w:szCs w:val="24"/>
        </w:rPr>
      </w:pPr>
      <w:r w:rsidRPr="006719C9">
        <w:rPr>
          <w:rFonts w:ascii="Arial" w:hAnsi="Arial" w:cs="Arial"/>
          <w:bCs/>
          <w:sz w:val="24"/>
          <w:szCs w:val="24"/>
        </w:rPr>
        <w:t>несвоевременное и не в полном объеме обеспечение финансирования;</w:t>
      </w:r>
    </w:p>
    <w:p w:rsidR="00BE6A41" w:rsidRPr="006719C9" w:rsidRDefault="00BE6A41" w:rsidP="000E17DC">
      <w:pPr>
        <w:ind w:right="-1" w:firstLine="720"/>
        <w:jc w:val="both"/>
        <w:rPr>
          <w:rFonts w:ascii="Arial" w:hAnsi="Arial" w:cs="Arial"/>
          <w:bCs/>
          <w:sz w:val="24"/>
          <w:szCs w:val="24"/>
        </w:rPr>
      </w:pPr>
      <w:r w:rsidRPr="006719C9">
        <w:rPr>
          <w:rFonts w:ascii="Arial" w:hAnsi="Arial" w:cs="Arial"/>
          <w:bCs/>
          <w:sz w:val="24"/>
          <w:szCs w:val="24"/>
        </w:rPr>
        <w:t>увеличение сроков выполнения отдельных мероприятий Программы.</w:t>
      </w:r>
    </w:p>
    <w:p w:rsidR="00BE6A41" w:rsidRPr="006719C9" w:rsidRDefault="00BE6A41" w:rsidP="000E17DC">
      <w:pPr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Для минимизации указанных рисков в ходе реализации Программы предусматривается создание эффективной системы управления на основе четкого распределения полномочий и ответственности исполнителей Программы, мониторинг выполнения Программы, регулярный анализ и, при необходимости, корректировка показателей и мероприятий Программы, перераспределение объемов финансирования в зависимости от динамики и темпов решения задач.</w:t>
      </w:r>
    </w:p>
    <w:p w:rsidR="00B940E4" w:rsidRPr="006719C9" w:rsidRDefault="00B940E4" w:rsidP="000E17DC">
      <w:pPr>
        <w:ind w:left="9639" w:right="-1"/>
        <w:jc w:val="both"/>
        <w:rPr>
          <w:rFonts w:ascii="Arial" w:hAnsi="Arial" w:cs="Arial"/>
          <w:sz w:val="24"/>
          <w:szCs w:val="24"/>
        </w:rPr>
      </w:pPr>
    </w:p>
    <w:p w:rsidR="00B940E4" w:rsidRPr="006719C9" w:rsidRDefault="00B940E4" w:rsidP="000E17DC">
      <w:pPr>
        <w:ind w:left="9639" w:right="-1"/>
        <w:jc w:val="both"/>
        <w:rPr>
          <w:rFonts w:ascii="Arial" w:hAnsi="Arial" w:cs="Arial"/>
          <w:sz w:val="24"/>
          <w:szCs w:val="24"/>
        </w:rPr>
      </w:pPr>
    </w:p>
    <w:p w:rsidR="00B940E4" w:rsidRPr="006719C9" w:rsidRDefault="00B940E4" w:rsidP="000E17DC">
      <w:pPr>
        <w:ind w:left="9639" w:right="-1"/>
        <w:jc w:val="both"/>
        <w:rPr>
          <w:rFonts w:ascii="Arial" w:hAnsi="Arial" w:cs="Arial"/>
          <w:sz w:val="24"/>
          <w:szCs w:val="24"/>
        </w:rPr>
      </w:pPr>
    </w:p>
    <w:p w:rsidR="00B940E4" w:rsidRPr="006719C9" w:rsidRDefault="00B940E4" w:rsidP="000E17DC">
      <w:pPr>
        <w:ind w:left="9639" w:right="-1"/>
        <w:jc w:val="both"/>
        <w:rPr>
          <w:rFonts w:ascii="Arial" w:hAnsi="Arial" w:cs="Arial"/>
          <w:sz w:val="24"/>
          <w:szCs w:val="24"/>
        </w:rPr>
      </w:pPr>
    </w:p>
    <w:p w:rsidR="00B940E4" w:rsidRPr="006719C9" w:rsidRDefault="00B940E4" w:rsidP="000E17DC">
      <w:pPr>
        <w:ind w:left="9639" w:right="-1"/>
        <w:jc w:val="both"/>
        <w:rPr>
          <w:rFonts w:ascii="Arial" w:hAnsi="Arial" w:cs="Arial"/>
          <w:sz w:val="24"/>
          <w:szCs w:val="24"/>
        </w:rPr>
      </w:pPr>
    </w:p>
    <w:p w:rsidR="00B940E4" w:rsidRPr="006719C9" w:rsidRDefault="00B940E4" w:rsidP="000E17DC">
      <w:pPr>
        <w:ind w:left="9639" w:right="-1"/>
        <w:jc w:val="both"/>
        <w:rPr>
          <w:rFonts w:ascii="Arial" w:hAnsi="Arial" w:cs="Arial"/>
          <w:sz w:val="24"/>
          <w:szCs w:val="24"/>
        </w:rPr>
      </w:pPr>
    </w:p>
    <w:p w:rsidR="00B940E4" w:rsidRPr="006719C9" w:rsidRDefault="00B940E4" w:rsidP="000E17DC">
      <w:pPr>
        <w:ind w:left="9639" w:right="-1"/>
        <w:jc w:val="both"/>
        <w:rPr>
          <w:rFonts w:ascii="Arial" w:hAnsi="Arial" w:cs="Arial"/>
          <w:sz w:val="24"/>
          <w:szCs w:val="24"/>
        </w:rPr>
      </w:pPr>
    </w:p>
    <w:p w:rsidR="00B940E4" w:rsidRPr="006719C9" w:rsidRDefault="00B940E4" w:rsidP="000E17DC">
      <w:pPr>
        <w:ind w:left="9639" w:right="-1"/>
        <w:jc w:val="both"/>
        <w:rPr>
          <w:rFonts w:ascii="Arial" w:hAnsi="Arial" w:cs="Arial"/>
          <w:sz w:val="24"/>
          <w:szCs w:val="24"/>
        </w:rPr>
      </w:pPr>
    </w:p>
    <w:p w:rsidR="00B940E4" w:rsidRPr="006719C9" w:rsidRDefault="00B940E4" w:rsidP="000E17DC">
      <w:pPr>
        <w:ind w:left="9639" w:right="-1"/>
        <w:jc w:val="both"/>
        <w:rPr>
          <w:rFonts w:ascii="Arial" w:hAnsi="Arial" w:cs="Arial"/>
          <w:sz w:val="24"/>
          <w:szCs w:val="24"/>
        </w:rPr>
      </w:pPr>
    </w:p>
    <w:p w:rsidR="00B940E4" w:rsidRPr="006719C9" w:rsidRDefault="00B940E4" w:rsidP="000E17DC">
      <w:pPr>
        <w:ind w:left="9639" w:right="-1"/>
        <w:jc w:val="both"/>
        <w:rPr>
          <w:rFonts w:ascii="Arial" w:hAnsi="Arial" w:cs="Arial"/>
          <w:sz w:val="24"/>
          <w:szCs w:val="24"/>
        </w:rPr>
      </w:pPr>
    </w:p>
    <w:p w:rsidR="00B940E4" w:rsidRPr="006719C9" w:rsidRDefault="00B940E4" w:rsidP="000E17DC">
      <w:pPr>
        <w:ind w:left="9639" w:right="-1"/>
        <w:jc w:val="both"/>
        <w:rPr>
          <w:rFonts w:ascii="Arial" w:hAnsi="Arial" w:cs="Arial"/>
          <w:sz w:val="24"/>
          <w:szCs w:val="24"/>
        </w:rPr>
      </w:pPr>
    </w:p>
    <w:p w:rsidR="00B940E4" w:rsidRPr="006719C9" w:rsidRDefault="00B940E4" w:rsidP="000E17DC">
      <w:pPr>
        <w:ind w:left="9639" w:right="-1"/>
        <w:jc w:val="both"/>
        <w:rPr>
          <w:rFonts w:ascii="Arial" w:hAnsi="Arial" w:cs="Arial"/>
          <w:sz w:val="24"/>
          <w:szCs w:val="24"/>
        </w:rPr>
      </w:pPr>
    </w:p>
    <w:p w:rsidR="00B940E4" w:rsidRPr="006719C9" w:rsidRDefault="00B940E4" w:rsidP="000E17DC">
      <w:pPr>
        <w:ind w:left="9639" w:right="-1"/>
        <w:jc w:val="both"/>
        <w:rPr>
          <w:rFonts w:ascii="Arial" w:hAnsi="Arial" w:cs="Arial"/>
          <w:sz w:val="24"/>
          <w:szCs w:val="24"/>
        </w:rPr>
      </w:pPr>
    </w:p>
    <w:p w:rsidR="00B940E4" w:rsidRPr="006719C9" w:rsidRDefault="00B940E4" w:rsidP="000E17DC">
      <w:pPr>
        <w:ind w:left="9639" w:right="-1"/>
        <w:jc w:val="both"/>
        <w:rPr>
          <w:rFonts w:ascii="Arial" w:hAnsi="Arial" w:cs="Arial"/>
          <w:sz w:val="24"/>
          <w:szCs w:val="24"/>
        </w:rPr>
      </w:pPr>
    </w:p>
    <w:p w:rsidR="00B940E4" w:rsidRPr="006719C9" w:rsidRDefault="00B940E4" w:rsidP="000E17DC">
      <w:pPr>
        <w:ind w:left="9639" w:right="-1"/>
        <w:jc w:val="both"/>
        <w:rPr>
          <w:rFonts w:ascii="Arial" w:hAnsi="Arial" w:cs="Arial"/>
          <w:sz w:val="24"/>
          <w:szCs w:val="24"/>
        </w:rPr>
      </w:pPr>
    </w:p>
    <w:p w:rsidR="00B940E4" w:rsidRPr="006719C9" w:rsidRDefault="00B940E4" w:rsidP="000E17DC">
      <w:pPr>
        <w:ind w:left="9639" w:right="-1"/>
        <w:jc w:val="both"/>
        <w:rPr>
          <w:rFonts w:ascii="Arial" w:hAnsi="Arial" w:cs="Arial"/>
          <w:sz w:val="24"/>
          <w:szCs w:val="24"/>
        </w:rPr>
      </w:pPr>
    </w:p>
    <w:p w:rsidR="00B940E4" w:rsidRPr="006719C9" w:rsidRDefault="00B940E4" w:rsidP="000E17DC">
      <w:pPr>
        <w:ind w:left="9639" w:right="-1"/>
        <w:jc w:val="both"/>
        <w:rPr>
          <w:rFonts w:ascii="Arial" w:hAnsi="Arial" w:cs="Arial"/>
          <w:sz w:val="24"/>
          <w:szCs w:val="24"/>
        </w:rPr>
      </w:pPr>
    </w:p>
    <w:p w:rsidR="00B940E4" w:rsidRPr="006719C9" w:rsidRDefault="00B940E4" w:rsidP="000E17DC">
      <w:pPr>
        <w:ind w:left="9639" w:right="-1"/>
        <w:jc w:val="both"/>
        <w:rPr>
          <w:rFonts w:ascii="Arial" w:hAnsi="Arial" w:cs="Arial"/>
          <w:sz w:val="24"/>
          <w:szCs w:val="24"/>
        </w:rPr>
      </w:pPr>
    </w:p>
    <w:p w:rsidR="00B940E4" w:rsidRPr="006719C9" w:rsidRDefault="00B940E4" w:rsidP="000E17DC">
      <w:pPr>
        <w:ind w:left="9639" w:right="-1"/>
        <w:jc w:val="both"/>
        <w:rPr>
          <w:rFonts w:ascii="Arial" w:hAnsi="Arial" w:cs="Arial"/>
          <w:sz w:val="24"/>
          <w:szCs w:val="24"/>
        </w:rPr>
      </w:pPr>
    </w:p>
    <w:p w:rsidR="00B940E4" w:rsidRPr="006719C9" w:rsidRDefault="00B940E4" w:rsidP="000E17DC">
      <w:pPr>
        <w:ind w:left="9639" w:right="-1"/>
        <w:jc w:val="both"/>
        <w:rPr>
          <w:rFonts w:ascii="Arial" w:hAnsi="Arial" w:cs="Arial"/>
          <w:sz w:val="24"/>
          <w:szCs w:val="24"/>
        </w:rPr>
      </w:pPr>
    </w:p>
    <w:p w:rsidR="00B940E4" w:rsidRPr="006719C9" w:rsidRDefault="00B940E4" w:rsidP="000E17DC">
      <w:pPr>
        <w:ind w:left="9639" w:right="-1"/>
        <w:jc w:val="both"/>
        <w:rPr>
          <w:rFonts w:ascii="Arial" w:hAnsi="Arial" w:cs="Arial"/>
          <w:sz w:val="24"/>
          <w:szCs w:val="24"/>
        </w:rPr>
      </w:pPr>
    </w:p>
    <w:p w:rsidR="00B940E4" w:rsidRPr="006719C9" w:rsidRDefault="00B940E4" w:rsidP="000E17DC">
      <w:pPr>
        <w:ind w:left="9639" w:right="-1"/>
        <w:jc w:val="both"/>
        <w:rPr>
          <w:rFonts w:ascii="Arial" w:hAnsi="Arial" w:cs="Arial"/>
          <w:sz w:val="24"/>
          <w:szCs w:val="24"/>
        </w:rPr>
      </w:pPr>
    </w:p>
    <w:p w:rsidR="00B940E4" w:rsidRPr="006719C9" w:rsidRDefault="00B940E4" w:rsidP="000E17DC">
      <w:pPr>
        <w:ind w:left="9639" w:right="-1"/>
        <w:jc w:val="both"/>
        <w:rPr>
          <w:rFonts w:ascii="Arial" w:hAnsi="Arial" w:cs="Arial"/>
          <w:sz w:val="24"/>
          <w:szCs w:val="24"/>
        </w:rPr>
      </w:pPr>
    </w:p>
    <w:p w:rsidR="00B940E4" w:rsidRPr="006719C9" w:rsidRDefault="00B940E4" w:rsidP="000E17DC">
      <w:pPr>
        <w:widowControl/>
        <w:autoSpaceDE/>
        <w:autoSpaceDN/>
        <w:adjustRightInd/>
        <w:spacing w:after="160" w:line="259" w:lineRule="auto"/>
        <w:ind w:right="-1"/>
        <w:jc w:val="both"/>
        <w:rPr>
          <w:rFonts w:ascii="Arial" w:hAnsi="Arial" w:cs="Arial"/>
          <w:sz w:val="24"/>
          <w:szCs w:val="24"/>
        </w:rPr>
        <w:sectPr w:rsidR="00B940E4" w:rsidRPr="006719C9" w:rsidSect="0063314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82D5A" w:rsidRPr="006719C9" w:rsidRDefault="00782D5A" w:rsidP="000E17DC">
      <w:pPr>
        <w:ind w:left="1134" w:right="-1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719C9">
        <w:rPr>
          <w:rFonts w:ascii="Arial" w:hAnsi="Arial" w:cs="Arial"/>
          <w:b/>
          <w:sz w:val="24"/>
          <w:szCs w:val="24"/>
        </w:rPr>
        <w:lastRenderedPageBreak/>
        <w:t>Подпрограмма «Укрепление общественного здоровья населения Верхнекетского района» (далее – Подпрограмма)</w:t>
      </w:r>
    </w:p>
    <w:p w:rsidR="00782D5A" w:rsidRPr="006719C9" w:rsidRDefault="00782D5A" w:rsidP="000E17DC">
      <w:pPr>
        <w:pStyle w:val="conspluscell0"/>
        <w:spacing w:before="0" w:beforeAutospacing="0" w:after="0" w:afterAutospacing="0"/>
        <w:ind w:right="-1"/>
        <w:jc w:val="both"/>
        <w:rPr>
          <w:rFonts w:ascii="Arial" w:hAnsi="Arial" w:cs="Arial"/>
          <w:b/>
        </w:rPr>
      </w:pPr>
    </w:p>
    <w:p w:rsidR="00782D5A" w:rsidRPr="006719C9" w:rsidRDefault="00782D5A" w:rsidP="000E17DC">
      <w:pPr>
        <w:ind w:right="-1"/>
        <w:jc w:val="center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ПАСПОРТ МУНИЦИПАЛЬНОЙ ПОДПРОГРАММЫ</w:t>
      </w:r>
    </w:p>
    <w:p w:rsidR="00782D5A" w:rsidRPr="006719C9" w:rsidRDefault="00782D5A" w:rsidP="000E17DC">
      <w:pPr>
        <w:ind w:right="-1"/>
        <w:jc w:val="both"/>
        <w:rPr>
          <w:rFonts w:ascii="Arial" w:hAnsi="Arial" w:cs="Arial"/>
          <w:sz w:val="24"/>
          <w:szCs w:val="24"/>
        </w:rPr>
      </w:pPr>
    </w:p>
    <w:tbl>
      <w:tblPr>
        <w:tblW w:w="9924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8"/>
        <w:gridCol w:w="3406"/>
        <w:gridCol w:w="1843"/>
        <w:gridCol w:w="7"/>
        <w:gridCol w:w="850"/>
        <w:gridCol w:w="851"/>
        <w:gridCol w:w="702"/>
        <w:gridCol w:w="7"/>
      </w:tblGrid>
      <w:tr w:rsidR="00782D5A" w:rsidRPr="006719C9" w:rsidTr="00782D5A">
        <w:trPr>
          <w:gridAfter w:val="1"/>
          <w:wAfter w:w="7" w:type="dxa"/>
        </w:trPr>
        <w:tc>
          <w:tcPr>
            <w:tcW w:w="2258" w:type="dxa"/>
          </w:tcPr>
          <w:p w:rsidR="00782D5A" w:rsidRPr="006719C9" w:rsidRDefault="00782D5A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7659" w:type="dxa"/>
            <w:gridSpan w:val="6"/>
          </w:tcPr>
          <w:p w:rsidR="00782D5A" w:rsidRPr="006719C9" w:rsidRDefault="00782D5A" w:rsidP="000E17DC">
            <w:pPr>
              <w:ind w:right="-1" w:firstLine="15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Укрепление общественного здоровья населения Верхнекетского района</w:t>
            </w:r>
          </w:p>
        </w:tc>
      </w:tr>
      <w:tr w:rsidR="00782D5A" w:rsidRPr="006719C9" w:rsidTr="00782D5A">
        <w:trPr>
          <w:gridAfter w:val="1"/>
          <w:wAfter w:w="7" w:type="dxa"/>
        </w:trPr>
        <w:tc>
          <w:tcPr>
            <w:tcW w:w="2258" w:type="dxa"/>
          </w:tcPr>
          <w:p w:rsidR="00782D5A" w:rsidRPr="006719C9" w:rsidRDefault="00782D5A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Куратор муниципальной подпрограммы</w:t>
            </w:r>
          </w:p>
        </w:tc>
        <w:tc>
          <w:tcPr>
            <w:tcW w:w="7659" w:type="dxa"/>
            <w:gridSpan w:val="6"/>
          </w:tcPr>
          <w:p w:rsidR="00782D5A" w:rsidRPr="006719C9" w:rsidRDefault="00782D5A" w:rsidP="000E17DC">
            <w:pPr>
              <w:ind w:right="-1" w:firstLine="15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iCs/>
                <w:sz w:val="24"/>
                <w:szCs w:val="24"/>
              </w:rPr>
              <w:t>Заместитель Главы Верхнекетского района по социальным вопросам</w:t>
            </w:r>
          </w:p>
        </w:tc>
      </w:tr>
      <w:tr w:rsidR="00782D5A" w:rsidRPr="006719C9" w:rsidTr="00782D5A">
        <w:trPr>
          <w:gridAfter w:val="1"/>
          <w:wAfter w:w="7" w:type="dxa"/>
        </w:trPr>
        <w:tc>
          <w:tcPr>
            <w:tcW w:w="2258" w:type="dxa"/>
          </w:tcPr>
          <w:p w:rsidR="00782D5A" w:rsidRPr="006719C9" w:rsidRDefault="00782D5A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Заказчик муниципальной подпрограммы</w:t>
            </w:r>
          </w:p>
        </w:tc>
        <w:tc>
          <w:tcPr>
            <w:tcW w:w="7659" w:type="dxa"/>
            <w:gridSpan w:val="6"/>
          </w:tcPr>
          <w:p w:rsidR="00782D5A" w:rsidRPr="006719C9" w:rsidRDefault="00782D5A" w:rsidP="000E17DC">
            <w:pPr>
              <w:ind w:right="-1" w:firstLine="15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Администрация</w:t>
            </w:r>
            <w:r w:rsidR="00141EB3" w:rsidRPr="006719C9">
              <w:rPr>
                <w:rFonts w:ascii="Arial" w:eastAsia="Calibri" w:hAnsi="Arial" w:cs="Arial"/>
                <w:sz w:val="24"/>
                <w:szCs w:val="24"/>
              </w:rPr>
              <w:t xml:space="preserve"> Верхнекетского района</w:t>
            </w:r>
          </w:p>
        </w:tc>
      </w:tr>
      <w:tr w:rsidR="00782D5A" w:rsidRPr="006719C9" w:rsidTr="00782D5A">
        <w:trPr>
          <w:gridAfter w:val="1"/>
          <w:wAfter w:w="7" w:type="dxa"/>
        </w:trPr>
        <w:tc>
          <w:tcPr>
            <w:tcW w:w="2258" w:type="dxa"/>
          </w:tcPr>
          <w:p w:rsidR="00782D5A" w:rsidRPr="006719C9" w:rsidRDefault="00782D5A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Исполнители муниципальной подпрограммы</w:t>
            </w:r>
          </w:p>
        </w:tc>
        <w:tc>
          <w:tcPr>
            <w:tcW w:w="7659" w:type="dxa"/>
            <w:gridSpan w:val="6"/>
          </w:tcPr>
          <w:p w:rsidR="00782D5A" w:rsidRPr="006719C9" w:rsidRDefault="00782D5A" w:rsidP="000E17DC">
            <w:pPr>
              <w:ind w:left="720" w:right="-1" w:hanging="567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Администрация Верхнекетского района</w:t>
            </w:r>
            <w:r w:rsidR="00141EB3" w:rsidRPr="006719C9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782D5A" w:rsidRPr="006719C9" w:rsidRDefault="00782D5A" w:rsidP="000E17DC">
            <w:pPr>
              <w:ind w:left="153" w:right="-1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Муниципальное автономное учреждение «Культура» (далее – МАУ «Культура»)</w:t>
            </w:r>
            <w:r w:rsidR="00141EB3" w:rsidRPr="006719C9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141EB3" w:rsidRPr="006719C9" w:rsidRDefault="00141EB3" w:rsidP="000E17DC">
            <w:pPr>
              <w:ind w:left="153" w:right="-1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719C9">
              <w:rPr>
                <w:rFonts w:ascii="Arial" w:hAnsi="Arial" w:cs="Arial"/>
                <w:bCs/>
                <w:sz w:val="24"/>
                <w:szCs w:val="24"/>
              </w:rPr>
              <w:t>Муниципальное образовательное автономное учреждение дополнительного образования «Спортивная школа А.Карпова» Верхнекетского района Томской области (далее – МОАУ ДО СШ А. Карпова);</w:t>
            </w:r>
          </w:p>
          <w:p w:rsidR="00782D5A" w:rsidRPr="006719C9" w:rsidRDefault="00782D5A" w:rsidP="000E17DC">
            <w:pPr>
              <w:ind w:left="153" w:right="-1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Областное государственное бюджетное учреждение здравоохранения «Верхнекетская районная больница» (далее – ОГБУЗ «Верхнекетская РБ») (по согласованию)</w:t>
            </w:r>
            <w:r w:rsidR="00141EB3" w:rsidRPr="006719C9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782D5A" w:rsidRPr="006719C9" w:rsidRDefault="001D6804" w:rsidP="000E17DC">
            <w:pPr>
              <w:ind w:left="153" w:right="-1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="00782D5A" w:rsidRPr="006719C9">
              <w:rPr>
                <w:rFonts w:ascii="Arial" w:eastAsia="Calibri" w:hAnsi="Arial" w:cs="Arial"/>
                <w:sz w:val="24"/>
                <w:szCs w:val="24"/>
              </w:rPr>
              <w:t xml:space="preserve">дминистрации городского и сельских поселений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Верхнекетского района </w:t>
            </w:r>
            <w:r w:rsidR="00782D5A" w:rsidRPr="006719C9">
              <w:rPr>
                <w:rFonts w:ascii="Arial" w:eastAsia="Calibri" w:hAnsi="Arial" w:cs="Arial"/>
                <w:sz w:val="24"/>
                <w:szCs w:val="24"/>
              </w:rPr>
              <w:t>(по согласованию)</w:t>
            </w:r>
            <w:r w:rsidR="00141EB3" w:rsidRPr="006719C9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782D5A" w:rsidRPr="006719C9" w:rsidRDefault="00782D5A" w:rsidP="000E17DC">
            <w:pPr>
              <w:ind w:left="153" w:right="-1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Районный Совет ветеранов (по согласованию)</w:t>
            </w:r>
          </w:p>
          <w:p w:rsidR="00782D5A" w:rsidRPr="006719C9" w:rsidRDefault="00782D5A" w:rsidP="000E17DC">
            <w:pPr>
              <w:ind w:left="720" w:right="-1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82D5A" w:rsidRPr="006719C9" w:rsidTr="00782D5A">
        <w:trPr>
          <w:gridAfter w:val="1"/>
          <w:wAfter w:w="7" w:type="dxa"/>
        </w:trPr>
        <w:tc>
          <w:tcPr>
            <w:tcW w:w="2258" w:type="dxa"/>
          </w:tcPr>
          <w:p w:rsidR="00782D5A" w:rsidRPr="006719C9" w:rsidRDefault="00782D5A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Стратегическая цель социально-экономического развития Томской области и Верхнекетского района, на которую направлена реализация муниципальной подпрограммы</w:t>
            </w:r>
          </w:p>
        </w:tc>
        <w:tc>
          <w:tcPr>
            <w:tcW w:w="7659" w:type="dxa"/>
            <w:gridSpan w:val="6"/>
          </w:tcPr>
          <w:p w:rsidR="00782D5A" w:rsidRPr="006719C9" w:rsidRDefault="00782D5A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Формирование бла</w:t>
            </w:r>
            <w:r w:rsidR="00141EB3" w:rsidRPr="006719C9">
              <w:rPr>
                <w:rFonts w:ascii="Arial" w:eastAsia="Calibri" w:hAnsi="Arial" w:cs="Arial"/>
                <w:sz w:val="24"/>
                <w:szCs w:val="24"/>
              </w:rPr>
              <w:t>гоприятного социального климата</w:t>
            </w:r>
          </w:p>
        </w:tc>
      </w:tr>
      <w:tr w:rsidR="00782D5A" w:rsidRPr="006719C9" w:rsidTr="00782D5A">
        <w:trPr>
          <w:gridAfter w:val="1"/>
          <w:wAfter w:w="7" w:type="dxa"/>
        </w:trPr>
        <w:tc>
          <w:tcPr>
            <w:tcW w:w="2258" w:type="dxa"/>
          </w:tcPr>
          <w:p w:rsidR="00782D5A" w:rsidRPr="006719C9" w:rsidRDefault="00782D5A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7659" w:type="dxa"/>
            <w:gridSpan w:val="6"/>
          </w:tcPr>
          <w:p w:rsidR="00782D5A" w:rsidRPr="006719C9" w:rsidRDefault="00782D5A" w:rsidP="000E17DC">
            <w:pPr>
              <w:ind w:right="-1" w:firstLine="15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 xml:space="preserve"> Улучшение состояния здоровья, увеличение ожидаемой продолжительности и повышение качества жизни </w:t>
            </w:r>
            <w:r w:rsidR="00141EB3" w:rsidRPr="006719C9">
              <w:rPr>
                <w:rFonts w:ascii="Arial" w:eastAsia="Calibri" w:hAnsi="Arial" w:cs="Arial"/>
                <w:sz w:val="24"/>
                <w:szCs w:val="24"/>
              </w:rPr>
              <w:t>населения Верхнекетского района</w:t>
            </w:r>
          </w:p>
        </w:tc>
      </w:tr>
      <w:tr w:rsidR="000E17DC" w:rsidRPr="006719C9" w:rsidTr="000E17DC">
        <w:trPr>
          <w:trHeight w:val="386"/>
        </w:trPr>
        <w:tc>
          <w:tcPr>
            <w:tcW w:w="2258" w:type="dxa"/>
            <w:vMerge w:val="restart"/>
          </w:tcPr>
          <w:p w:rsidR="000E17DC" w:rsidRPr="006719C9" w:rsidRDefault="000E17DC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Показатели цели муниципальной подпрограммы и их значение</w:t>
            </w:r>
          </w:p>
        </w:tc>
        <w:tc>
          <w:tcPr>
            <w:tcW w:w="5249" w:type="dxa"/>
            <w:gridSpan w:val="2"/>
            <w:vAlign w:val="center"/>
          </w:tcPr>
          <w:p w:rsidR="000E17DC" w:rsidRPr="006719C9" w:rsidRDefault="000E17DC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857" w:type="dxa"/>
            <w:gridSpan w:val="2"/>
            <w:vAlign w:val="center"/>
          </w:tcPr>
          <w:p w:rsidR="000E17DC" w:rsidRPr="006719C9" w:rsidRDefault="000E17DC" w:rsidP="000E17DC">
            <w:pPr>
              <w:ind w:right="-1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6719C9">
              <w:rPr>
                <w:rFonts w:ascii="Arial" w:hAnsi="Arial" w:cs="Arial"/>
                <w:spacing w:val="-4"/>
                <w:sz w:val="24"/>
                <w:szCs w:val="24"/>
              </w:rPr>
              <w:t>2024</w:t>
            </w:r>
          </w:p>
        </w:tc>
        <w:tc>
          <w:tcPr>
            <w:tcW w:w="851" w:type="dxa"/>
            <w:vAlign w:val="center"/>
          </w:tcPr>
          <w:p w:rsidR="000E17DC" w:rsidRPr="006719C9" w:rsidRDefault="000E17DC" w:rsidP="000E17DC">
            <w:pPr>
              <w:ind w:right="-1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6719C9">
              <w:rPr>
                <w:rFonts w:ascii="Arial" w:hAnsi="Arial" w:cs="Arial"/>
                <w:spacing w:val="-4"/>
                <w:sz w:val="24"/>
                <w:szCs w:val="24"/>
              </w:rPr>
              <w:t>2025</w:t>
            </w:r>
          </w:p>
        </w:tc>
        <w:tc>
          <w:tcPr>
            <w:tcW w:w="709" w:type="dxa"/>
            <w:gridSpan w:val="2"/>
            <w:vAlign w:val="center"/>
          </w:tcPr>
          <w:p w:rsidR="000E17DC" w:rsidRPr="006719C9" w:rsidRDefault="000E17DC" w:rsidP="000E17DC">
            <w:pPr>
              <w:ind w:right="-1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6719C9">
              <w:rPr>
                <w:rFonts w:ascii="Arial" w:hAnsi="Arial" w:cs="Arial"/>
                <w:spacing w:val="-4"/>
                <w:sz w:val="24"/>
                <w:szCs w:val="24"/>
              </w:rPr>
              <w:t>2026</w:t>
            </w:r>
          </w:p>
        </w:tc>
      </w:tr>
      <w:tr w:rsidR="000E17DC" w:rsidRPr="006719C9" w:rsidTr="00782D5A">
        <w:tc>
          <w:tcPr>
            <w:tcW w:w="2258" w:type="dxa"/>
            <w:vMerge/>
          </w:tcPr>
          <w:p w:rsidR="000E17DC" w:rsidRPr="006719C9" w:rsidRDefault="000E17DC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249" w:type="dxa"/>
            <w:gridSpan w:val="2"/>
          </w:tcPr>
          <w:p w:rsidR="000E17DC" w:rsidRPr="006719C9" w:rsidRDefault="000E17DC" w:rsidP="000E17DC">
            <w:pPr>
              <w:spacing w:line="21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Численность населения, участвующего в мероприятиях по формированию здорового образа жизни путем их привлечения к использованию информационного профилактического пространства для формирования системы мотивации граждан (% от общей численности населения)</w:t>
            </w:r>
          </w:p>
          <w:p w:rsidR="000E17DC" w:rsidRPr="006719C9" w:rsidRDefault="000E17DC" w:rsidP="000E17DC">
            <w:pPr>
              <w:spacing w:line="21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Align w:val="bottom"/>
          </w:tcPr>
          <w:p w:rsidR="000E17DC" w:rsidRPr="006719C9" w:rsidRDefault="000E17DC" w:rsidP="000E17DC">
            <w:pPr>
              <w:spacing w:line="21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bottom"/>
          </w:tcPr>
          <w:p w:rsidR="000E17DC" w:rsidRPr="006719C9" w:rsidRDefault="000E17DC" w:rsidP="000E17DC">
            <w:pPr>
              <w:spacing w:line="21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vAlign w:val="bottom"/>
          </w:tcPr>
          <w:p w:rsidR="000E17DC" w:rsidRPr="006719C9" w:rsidRDefault="000E17DC" w:rsidP="000E17DC">
            <w:pPr>
              <w:spacing w:line="21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82D5A" w:rsidRPr="006719C9" w:rsidTr="00782D5A">
        <w:trPr>
          <w:gridAfter w:val="1"/>
          <w:wAfter w:w="7" w:type="dxa"/>
        </w:trPr>
        <w:tc>
          <w:tcPr>
            <w:tcW w:w="2258" w:type="dxa"/>
          </w:tcPr>
          <w:p w:rsidR="00782D5A" w:rsidRPr="006719C9" w:rsidRDefault="00782D5A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Задачи муниципальной подпрограммы</w:t>
            </w:r>
          </w:p>
        </w:tc>
        <w:tc>
          <w:tcPr>
            <w:tcW w:w="7659" w:type="dxa"/>
            <w:gridSpan w:val="6"/>
          </w:tcPr>
          <w:p w:rsidR="00782D5A" w:rsidRPr="006719C9" w:rsidRDefault="00782D5A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1. Популяризация ценностей здорового образа жизни;</w:t>
            </w:r>
          </w:p>
          <w:p w:rsidR="00782D5A" w:rsidRPr="006719C9" w:rsidRDefault="00782D5A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2.Создание единого информационного профилактического пространства для формирования системы мотивации граждан к здоровому образу жизни, включая здоровое питани</w:t>
            </w:r>
            <w:r w:rsidR="00141EB3" w:rsidRPr="006719C9">
              <w:rPr>
                <w:rFonts w:ascii="Arial" w:eastAsia="Calibri" w:hAnsi="Arial" w:cs="Arial"/>
                <w:sz w:val="24"/>
                <w:szCs w:val="24"/>
              </w:rPr>
              <w:t>е и отказ от вредных привычек</w:t>
            </w:r>
          </w:p>
          <w:p w:rsidR="00782D5A" w:rsidRPr="006719C9" w:rsidRDefault="00782D5A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82D5A" w:rsidRPr="006719C9" w:rsidTr="000E17DC">
        <w:trPr>
          <w:trHeight w:val="451"/>
        </w:trPr>
        <w:tc>
          <w:tcPr>
            <w:tcW w:w="2258" w:type="dxa"/>
            <w:vMerge w:val="restart"/>
          </w:tcPr>
          <w:p w:rsidR="00782D5A" w:rsidRPr="006719C9" w:rsidRDefault="00782D5A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Показатели задач муниципальной подпрограммы и их значение</w:t>
            </w:r>
          </w:p>
        </w:tc>
        <w:tc>
          <w:tcPr>
            <w:tcW w:w="5256" w:type="dxa"/>
            <w:gridSpan w:val="3"/>
          </w:tcPr>
          <w:p w:rsidR="00782D5A" w:rsidRPr="006719C9" w:rsidRDefault="00782D5A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850" w:type="dxa"/>
          </w:tcPr>
          <w:p w:rsidR="00782D5A" w:rsidRPr="006719C9" w:rsidRDefault="00782D5A" w:rsidP="000E17DC">
            <w:pPr>
              <w:ind w:right="-1"/>
              <w:jc w:val="both"/>
              <w:rPr>
                <w:rFonts w:ascii="Arial" w:eastAsia="Calibri" w:hAnsi="Arial" w:cs="Arial"/>
                <w:w w:val="90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w w:val="90"/>
                <w:sz w:val="24"/>
                <w:szCs w:val="24"/>
              </w:rPr>
              <w:t>202</w:t>
            </w:r>
            <w:r w:rsidR="00916C5E" w:rsidRPr="006719C9">
              <w:rPr>
                <w:rFonts w:ascii="Arial" w:eastAsia="Calibri" w:hAnsi="Arial" w:cs="Arial"/>
                <w:w w:val="9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82D5A" w:rsidRPr="006719C9" w:rsidRDefault="00782D5A" w:rsidP="000E17DC">
            <w:pPr>
              <w:ind w:right="-1"/>
              <w:jc w:val="both"/>
              <w:rPr>
                <w:rFonts w:ascii="Arial" w:eastAsia="Calibri" w:hAnsi="Arial" w:cs="Arial"/>
                <w:w w:val="90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w w:val="90"/>
                <w:sz w:val="24"/>
                <w:szCs w:val="24"/>
              </w:rPr>
              <w:t>202</w:t>
            </w:r>
            <w:r w:rsidR="00916C5E" w:rsidRPr="006719C9">
              <w:rPr>
                <w:rFonts w:ascii="Arial" w:eastAsia="Calibri" w:hAnsi="Arial" w:cs="Arial"/>
                <w:w w:val="9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782D5A" w:rsidRPr="006719C9" w:rsidRDefault="00782D5A" w:rsidP="000E17DC">
            <w:pPr>
              <w:ind w:right="-1"/>
              <w:jc w:val="both"/>
              <w:rPr>
                <w:rFonts w:ascii="Arial" w:eastAsia="Calibri" w:hAnsi="Arial" w:cs="Arial"/>
                <w:w w:val="90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w w:val="90"/>
                <w:sz w:val="24"/>
                <w:szCs w:val="24"/>
              </w:rPr>
              <w:t>202</w:t>
            </w:r>
            <w:r w:rsidR="00916C5E" w:rsidRPr="006719C9">
              <w:rPr>
                <w:rFonts w:ascii="Arial" w:eastAsia="Calibri" w:hAnsi="Arial" w:cs="Arial"/>
                <w:w w:val="90"/>
                <w:sz w:val="24"/>
                <w:szCs w:val="24"/>
              </w:rPr>
              <w:t>6</w:t>
            </w:r>
          </w:p>
        </w:tc>
      </w:tr>
      <w:tr w:rsidR="00782D5A" w:rsidRPr="006719C9" w:rsidTr="00782D5A">
        <w:tc>
          <w:tcPr>
            <w:tcW w:w="2258" w:type="dxa"/>
            <w:vMerge/>
          </w:tcPr>
          <w:p w:rsidR="00782D5A" w:rsidRPr="006719C9" w:rsidRDefault="00782D5A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256" w:type="dxa"/>
            <w:gridSpan w:val="3"/>
          </w:tcPr>
          <w:p w:rsidR="00782D5A" w:rsidRPr="006719C9" w:rsidRDefault="00782D5A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Количество проведенных профилактических мероприятий, направленных на пропаганду здорового образа жизни и здорового питания(ед.)</w:t>
            </w:r>
          </w:p>
        </w:tc>
        <w:tc>
          <w:tcPr>
            <w:tcW w:w="850" w:type="dxa"/>
            <w:vAlign w:val="bottom"/>
          </w:tcPr>
          <w:p w:rsidR="00782D5A" w:rsidRPr="006719C9" w:rsidRDefault="00782D5A" w:rsidP="000E17DC">
            <w:pPr>
              <w:ind w:right="-1"/>
              <w:jc w:val="both"/>
              <w:rPr>
                <w:rFonts w:ascii="Arial" w:eastAsia="Calibri" w:hAnsi="Arial" w:cs="Arial"/>
                <w:w w:val="90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w w:val="90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bottom"/>
          </w:tcPr>
          <w:p w:rsidR="00782D5A" w:rsidRPr="006719C9" w:rsidRDefault="00782D5A" w:rsidP="000E17DC">
            <w:pPr>
              <w:ind w:right="-1"/>
              <w:jc w:val="both"/>
              <w:rPr>
                <w:rFonts w:ascii="Arial" w:eastAsia="Calibri" w:hAnsi="Arial" w:cs="Arial"/>
                <w:w w:val="90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w w:val="9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vAlign w:val="bottom"/>
          </w:tcPr>
          <w:p w:rsidR="00782D5A" w:rsidRPr="006719C9" w:rsidRDefault="00782D5A" w:rsidP="000E17DC">
            <w:pPr>
              <w:ind w:right="-1"/>
              <w:jc w:val="both"/>
              <w:rPr>
                <w:rFonts w:ascii="Arial" w:eastAsia="Calibri" w:hAnsi="Arial" w:cs="Arial"/>
                <w:w w:val="90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w w:val="90"/>
                <w:sz w:val="24"/>
                <w:szCs w:val="24"/>
              </w:rPr>
              <w:t>12</w:t>
            </w:r>
          </w:p>
        </w:tc>
      </w:tr>
      <w:tr w:rsidR="00782D5A" w:rsidRPr="006719C9" w:rsidTr="00782D5A">
        <w:tc>
          <w:tcPr>
            <w:tcW w:w="2258" w:type="dxa"/>
            <w:vMerge/>
          </w:tcPr>
          <w:p w:rsidR="00782D5A" w:rsidRPr="006719C9" w:rsidRDefault="00782D5A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256" w:type="dxa"/>
            <w:gridSpan w:val="3"/>
          </w:tcPr>
          <w:p w:rsidR="00782D5A" w:rsidRPr="006719C9" w:rsidRDefault="00782D5A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Количество государственных и муниципальных учреждений, в которых на постоянной основе размещаются информационные материалы (тематические листовки и буклеты) по вопросам формирования ЗОЖ, профилактики хронических неинфекционных заболеваний и факторов риска их развития и действиях при неотложных состояниях (ед.)</w:t>
            </w:r>
          </w:p>
        </w:tc>
        <w:tc>
          <w:tcPr>
            <w:tcW w:w="850" w:type="dxa"/>
            <w:vAlign w:val="bottom"/>
          </w:tcPr>
          <w:p w:rsidR="00782D5A" w:rsidRPr="006719C9" w:rsidRDefault="00782D5A" w:rsidP="000E17DC">
            <w:pPr>
              <w:ind w:right="-1"/>
              <w:jc w:val="both"/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bottom"/>
          </w:tcPr>
          <w:p w:rsidR="00782D5A" w:rsidRPr="006719C9" w:rsidRDefault="00782D5A" w:rsidP="000E17DC">
            <w:pPr>
              <w:ind w:right="-1"/>
              <w:jc w:val="both"/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vAlign w:val="bottom"/>
          </w:tcPr>
          <w:p w:rsidR="00782D5A" w:rsidRPr="006719C9" w:rsidRDefault="00782D5A" w:rsidP="000E17DC">
            <w:pPr>
              <w:ind w:right="-1"/>
              <w:jc w:val="both"/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14</w:t>
            </w:r>
          </w:p>
        </w:tc>
      </w:tr>
      <w:tr w:rsidR="00782D5A" w:rsidRPr="006719C9" w:rsidTr="00782D5A">
        <w:tc>
          <w:tcPr>
            <w:tcW w:w="2258" w:type="dxa"/>
            <w:vMerge/>
          </w:tcPr>
          <w:p w:rsidR="00782D5A" w:rsidRPr="006719C9" w:rsidRDefault="00782D5A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256" w:type="dxa"/>
            <w:gridSpan w:val="3"/>
          </w:tcPr>
          <w:p w:rsidR="00782D5A" w:rsidRPr="006719C9" w:rsidRDefault="00112B4C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="00782D5A" w:rsidRPr="006719C9">
              <w:rPr>
                <w:rFonts w:ascii="Arial" w:hAnsi="Arial" w:cs="Arial"/>
                <w:sz w:val="24"/>
                <w:szCs w:val="24"/>
              </w:rPr>
              <w:t>публикаций, размещенных в районной газете «Заря Севера», на официальных сайтах учреждений, на страницах Администрации Верхнекетского района  в социальных сетях с целью популяризации принципов здорового образа жизни (ед.)</w:t>
            </w:r>
          </w:p>
        </w:tc>
        <w:tc>
          <w:tcPr>
            <w:tcW w:w="850" w:type="dxa"/>
            <w:vAlign w:val="bottom"/>
          </w:tcPr>
          <w:p w:rsidR="00782D5A" w:rsidRPr="006719C9" w:rsidRDefault="00782D5A" w:rsidP="000E17DC">
            <w:pPr>
              <w:ind w:right="-1"/>
              <w:jc w:val="both"/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bottom"/>
          </w:tcPr>
          <w:p w:rsidR="00782D5A" w:rsidRPr="006719C9" w:rsidRDefault="00782D5A" w:rsidP="000E17DC">
            <w:pPr>
              <w:ind w:right="-1"/>
              <w:jc w:val="both"/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vAlign w:val="bottom"/>
          </w:tcPr>
          <w:p w:rsidR="00782D5A" w:rsidRPr="006719C9" w:rsidRDefault="00782D5A" w:rsidP="000E17DC">
            <w:pPr>
              <w:ind w:right="-1"/>
              <w:jc w:val="both"/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iCs/>
                <w:w w:val="90"/>
                <w:sz w:val="24"/>
                <w:szCs w:val="24"/>
              </w:rPr>
              <w:t>12</w:t>
            </w:r>
          </w:p>
        </w:tc>
      </w:tr>
      <w:tr w:rsidR="00782D5A" w:rsidRPr="006719C9" w:rsidTr="00782D5A">
        <w:trPr>
          <w:gridAfter w:val="1"/>
          <w:wAfter w:w="7" w:type="dxa"/>
        </w:trPr>
        <w:tc>
          <w:tcPr>
            <w:tcW w:w="2258" w:type="dxa"/>
          </w:tcPr>
          <w:p w:rsidR="00782D5A" w:rsidRPr="006719C9" w:rsidRDefault="00782D5A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Сроки и этапы реализации муниципальной подпрограммы</w:t>
            </w:r>
          </w:p>
        </w:tc>
        <w:tc>
          <w:tcPr>
            <w:tcW w:w="7659" w:type="dxa"/>
            <w:gridSpan w:val="6"/>
            <w:vAlign w:val="center"/>
          </w:tcPr>
          <w:p w:rsidR="00782D5A" w:rsidRPr="006719C9" w:rsidRDefault="00782D5A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2024–2026 года</w:t>
            </w:r>
          </w:p>
        </w:tc>
      </w:tr>
      <w:tr w:rsidR="00251649" w:rsidRPr="006719C9" w:rsidTr="00782D5A">
        <w:trPr>
          <w:cantSplit/>
        </w:trPr>
        <w:tc>
          <w:tcPr>
            <w:tcW w:w="2258" w:type="dxa"/>
            <w:vMerge w:val="restart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b/>
                <w:sz w:val="24"/>
                <w:szCs w:val="24"/>
              </w:rPr>
              <w:t>Объем и источники финансирования (тыс. руб.) с детализацией по годам</w:t>
            </w:r>
          </w:p>
        </w:tc>
        <w:tc>
          <w:tcPr>
            <w:tcW w:w="3406" w:type="dxa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843" w:type="dxa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hAnsi="Arial" w:cs="Arial"/>
                <w:spacing w:val="-14"/>
                <w:w w:val="90"/>
                <w:sz w:val="24"/>
                <w:szCs w:val="24"/>
              </w:rPr>
            </w:pPr>
            <w:r w:rsidRPr="006719C9">
              <w:rPr>
                <w:rFonts w:ascii="Arial" w:hAnsi="Arial" w:cs="Arial"/>
                <w:spacing w:val="-14"/>
                <w:w w:val="90"/>
                <w:sz w:val="24"/>
                <w:szCs w:val="24"/>
              </w:rPr>
              <w:t>Всего</w:t>
            </w:r>
          </w:p>
        </w:tc>
        <w:tc>
          <w:tcPr>
            <w:tcW w:w="857" w:type="dxa"/>
            <w:gridSpan w:val="2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hAnsi="Arial" w:cs="Arial"/>
                <w:w w:val="90"/>
                <w:sz w:val="24"/>
                <w:szCs w:val="24"/>
              </w:rPr>
            </w:pPr>
            <w:r w:rsidRPr="006719C9">
              <w:rPr>
                <w:rFonts w:ascii="Arial" w:hAnsi="Arial" w:cs="Arial"/>
                <w:w w:val="90"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hAnsi="Arial" w:cs="Arial"/>
                <w:w w:val="90"/>
                <w:sz w:val="24"/>
                <w:szCs w:val="24"/>
              </w:rPr>
            </w:pPr>
            <w:r w:rsidRPr="006719C9">
              <w:rPr>
                <w:rFonts w:ascii="Arial" w:hAnsi="Arial" w:cs="Arial"/>
                <w:w w:val="90"/>
                <w:sz w:val="24"/>
                <w:szCs w:val="24"/>
              </w:rPr>
              <w:t>2025</w:t>
            </w:r>
          </w:p>
        </w:tc>
        <w:tc>
          <w:tcPr>
            <w:tcW w:w="709" w:type="dxa"/>
            <w:gridSpan w:val="2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hAnsi="Arial" w:cs="Arial"/>
                <w:w w:val="90"/>
                <w:sz w:val="24"/>
                <w:szCs w:val="24"/>
              </w:rPr>
            </w:pPr>
            <w:r w:rsidRPr="006719C9">
              <w:rPr>
                <w:rFonts w:ascii="Arial" w:hAnsi="Arial" w:cs="Arial"/>
                <w:w w:val="90"/>
                <w:sz w:val="24"/>
                <w:szCs w:val="24"/>
              </w:rPr>
              <w:t>2026</w:t>
            </w:r>
          </w:p>
        </w:tc>
      </w:tr>
      <w:tr w:rsidR="00251649" w:rsidRPr="006719C9" w:rsidTr="00782D5A">
        <w:trPr>
          <w:cantSplit/>
          <w:trHeight w:val="667"/>
        </w:trPr>
        <w:tc>
          <w:tcPr>
            <w:tcW w:w="2258" w:type="dxa"/>
            <w:vMerge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hAnsi="Arial" w:cs="Arial"/>
                <w:w w:val="90"/>
                <w:sz w:val="24"/>
                <w:szCs w:val="24"/>
              </w:rPr>
            </w:pPr>
            <w:r w:rsidRPr="006719C9">
              <w:rPr>
                <w:rFonts w:ascii="Arial" w:hAnsi="Arial" w:cs="Arial"/>
                <w:w w:val="90"/>
                <w:sz w:val="24"/>
                <w:szCs w:val="24"/>
              </w:rPr>
              <w:t>0,00</w:t>
            </w:r>
          </w:p>
        </w:tc>
        <w:tc>
          <w:tcPr>
            <w:tcW w:w="857" w:type="dxa"/>
            <w:gridSpan w:val="2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w w:val="9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51649" w:rsidRPr="006719C9" w:rsidTr="00FD2D93">
        <w:trPr>
          <w:cantSplit/>
          <w:trHeight w:val="497"/>
        </w:trPr>
        <w:tc>
          <w:tcPr>
            <w:tcW w:w="2258" w:type="dxa"/>
            <w:vMerge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w w:val="90"/>
                <w:sz w:val="24"/>
                <w:szCs w:val="24"/>
              </w:rPr>
              <w:t>0,00</w:t>
            </w:r>
          </w:p>
        </w:tc>
        <w:tc>
          <w:tcPr>
            <w:tcW w:w="857" w:type="dxa"/>
            <w:gridSpan w:val="2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hAnsi="Arial" w:cs="Arial"/>
                <w:w w:val="90"/>
                <w:sz w:val="24"/>
                <w:szCs w:val="24"/>
              </w:rPr>
            </w:pPr>
            <w:r w:rsidRPr="006719C9">
              <w:rPr>
                <w:rFonts w:ascii="Arial" w:hAnsi="Arial" w:cs="Arial"/>
                <w:w w:val="9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hAnsi="Arial" w:cs="Arial"/>
                <w:w w:val="90"/>
                <w:sz w:val="24"/>
                <w:szCs w:val="24"/>
              </w:rPr>
            </w:pPr>
            <w:r w:rsidRPr="006719C9">
              <w:rPr>
                <w:rFonts w:ascii="Arial" w:hAnsi="Arial" w:cs="Arial"/>
                <w:w w:val="90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hAnsi="Arial" w:cs="Arial"/>
                <w:w w:val="90"/>
                <w:sz w:val="24"/>
                <w:szCs w:val="24"/>
              </w:rPr>
            </w:pPr>
            <w:r w:rsidRPr="006719C9">
              <w:rPr>
                <w:rFonts w:ascii="Arial" w:hAnsi="Arial" w:cs="Arial"/>
                <w:w w:val="90"/>
                <w:sz w:val="24"/>
                <w:szCs w:val="24"/>
              </w:rPr>
              <w:t>0,00</w:t>
            </w:r>
          </w:p>
        </w:tc>
      </w:tr>
      <w:tr w:rsidR="00251649" w:rsidRPr="006719C9" w:rsidTr="00FD2D93">
        <w:trPr>
          <w:cantSplit/>
          <w:trHeight w:val="419"/>
        </w:trPr>
        <w:tc>
          <w:tcPr>
            <w:tcW w:w="2258" w:type="dxa"/>
            <w:vMerge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w w:val="90"/>
                <w:sz w:val="24"/>
                <w:szCs w:val="24"/>
              </w:rPr>
              <w:t>0,00</w:t>
            </w:r>
          </w:p>
        </w:tc>
        <w:tc>
          <w:tcPr>
            <w:tcW w:w="857" w:type="dxa"/>
            <w:gridSpan w:val="2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w w:val="9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51649" w:rsidRPr="006719C9" w:rsidTr="00782D5A">
        <w:trPr>
          <w:cantSplit/>
          <w:trHeight w:val="521"/>
        </w:trPr>
        <w:tc>
          <w:tcPr>
            <w:tcW w:w="2258" w:type="dxa"/>
            <w:vMerge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бюджеты поселений</w:t>
            </w:r>
          </w:p>
        </w:tc>
        <w:tc>
          <w:tcPr>
            <w:tcW w:w="1843" w:type="dxa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w w:val="90"/>
                <w:sz w:val="24"/>
                <w:szCs w:val="24"/>
              </w:rPr>
              <w:t>0,00</w:t>
            </w:r>
          </w:p>
        </w:tc>
        <w:tc>
          <w:tcPr>
            <w:tcW w:w="857" w:type="dxa"/>
            <w:gridSpan w:val="2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w w:val="9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51649" w:rsidRPr="006719C9" w:rsidTr="00FD2D93">
        <w:trPr>
          <w:cantSplit/>
          <w:trHeight w:val="305"/>
        </w:trPr>
        <w:tc>
          <w:tcPr>
            <w:tcW w:w="2258" w:type="dxa"/>
            <w:vMerge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w w:val="90"/>
                <w:sz w:val="24"/>
                <w:szCs w:val="24"/>
              </w:rPr>
              <w:t>0,00</w:t>
            </w:r>
          </w:p>
        </w:tc>
        <w:tc>
          <w:tcPr>
            <w:tcW w:w="857" w:type="dxa"/>
            <w:gridSpan w:val="2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w w:val="9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51649" w:rsidRPr="006719C9" w:rsidTr="00FD2D93">
        <w:trPr>
          <w:cantSplit/>
          <w:trHeight w:val="305"/>
        </w:trPr>
        <w:tc>
          <w:tcPr>
            <w:tcW w:w="2258" w:type="dxa"/>
            <w:vMerge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843" w:type="dxa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w w:val="90"/>
                <w:sz w:val="24"/>
                <w:szCs w:val="24"/>
              </w:rPr>
              <w:t>0,00</w:t>
            </w:r>
          </w:p>
        </w:tc>
        <w:tc>
          <w:tcPr>
            <w:tcW w:w="857" w:type="dxa"/>
            <w:gridSpan w:val="2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w w:val="9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</w:tcPr>
          <w:p w:rsidR="00251649" w:rsidRPr="006719C9" w:rsidRDefault="00251649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3373B" w:rsidRPr="006719C9" w:rsidTr="00782D5A">
        <w:trPr>
          <w:gridAfter w:val="1"/>
          <w:wAfter w:w="7" w:type="dxa"/>
        </w:trPr>
        <w:tc>
          <w:tcPr>
            <w:tcW w:w="2258" w:type="dxa"/>
          </w:tcPr>
          <w:p w:rsidR="0063373B" w:rsidRPr="006719C9" w:rsidRDefault="0063373B" w:rsidP="000E17DC">
            <w:pPr>
              <w:ind w:right="-1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Организация управления муниципальной подпрограммы</w:t>
            </w:r>
          </w:p>
        </w:tc>
        <w:tc>
          <w:tcPr>
            <w:tcW w:w="7659" w:type="dxa"/>
            <w:gridSpan w:val="6"/>
          </w:tcPr>
          <w:p w:rsidR="0063373B" w:rsidRPr="006719C9" w:rsidRDefault="0063373B" w:rsidP="001D6804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Реализацию муниципальной подпрограммы осуществляет Администрация Верхнекетского района. Общий контроль за реализацией Подпрограммы осуществляет заместитель Главы Верхнекетского района по социальным вопросам. Текущий контроль осуществляет специалист Администрации Верхнекетского района</w:t>
            </w:r>
          </w:p>
        </w:tc>
      </w:tr>
    </w:tbl>
    <w:p w:rsidR="00782D5A" w:rsidRPr="006719C9" w:rsidRDefault="00782D5A" w:rsidP="000E17DC">
      <w:pPr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:rsidR="004805DC" w:rsidRPr="006719C9" w:rsidRDefault="004805DC" w:rsidP="000E17DC">
      <w:pPr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:rsidR="001D6804" w:rsidRDefault="001D6804" w:rsidP="000E17DC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782D5A" w:rsidRPr="006719C9" w:rsidRDefault="00782D5A" w:rsidP="000E17DC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6719C9">
        <w:rPr>
          <w:rFonts w:ascii="Arial" w:hAnsi="Arial" w:cs="Arial"/>
          <w:b/>
          <w:sz w:val="24"/>
          <w:szCs w:val="24"/>
        </w:rPr>
        <w:lastRenderedPageBreak/>
        <w:t>ВВЕДЕНИЕ</w:t>
      </w:r>
    </w:p>
    <w:p w:rsidR="00112B4C" w:rsidRPr="006719C9" w:rsidRDefault="00112B4C" w:rsidP="000E17DC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782D5A" w:rsidRPr="006719C9" w:rsidRDefault="00782D5A" w:rsidP="000E17DC">
      <w:pPr>
        <w:ind w:right="-1" w:firstLine="54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Муниципальная подпрограмма «Укрепление общественного здоровья населения Верхнекетского района» (далее - Подпрограмма) разработана в целях реализации регионального проекта «Формирование системы мотивации граждан к здоровому образу жизни, включая здоровое питание и отказ от вредных привычек «Укре</w:t>
      </w:r>
      <w:r w:rsidR="001D6804">
        <w:rPr>
          <w:rFonts w:ascii="Arial" w:hAnsi="Arial" w:cs="Arial"/>
          <w:sz w:val="24"/>
          <w:szCs w:val="24"/>
        </w:rPr>
        <w:t>пление общественного здоровья»</w:t>
      </w:r>
      <w:r w:rsidRPr="006719C9">
        <w:rPr>
          <w:rFonts w:ascii="Arial" w:hAnsi="Arial" w:cs="Arial"/>
          <w:sz w:val="24"/>
          <w:szCs w:val="24"/>
        </w:rPr>
        <w:t>, в соответствии со ст</w:t>
      </w:r>
      <w:r w:rsidR="004805DC" w:rsidRPr="006719C9">
        <w:rPr>
          <w:rFonts w:ascii="Arial" w:hAnsi="Arial" w:cs="Arial"/>
          <w:sz w:val="24"/>
          <w:szCs w:val="24"/>
        </w:rPr>
        <w:t>атьей 17</w:t>
      </w:r>
      <w:r w:rsidRPr="006719C9">
        <w:rPr>
          <w:rFonts w:ascii="Arial" w:hAnsi="Arial" w:cs="Arial"/>
          <w:sz w:val="24"/>
          <w:szCs w:val="24"/>
        </w:rPr>
        <w:t xml:space="preserve"> Федерального закона от 21 ноября 2011 года № 323-ФЗ «Об основах охраны здоровья граждан в Российской Федерации».</w:t>
      </w:r>
    </w:p>
    <w:p w:rsidR="00782D5A" w:rsidRPr="006719C9" w:rsidRDefault="00782D5A" w:rsidP="000E17DC">
      <w:pPr>
        <w:ind w:right="-1" w:firstLine="54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 xml:space="preserve">Полномочия органов местного самоуправления </w:t>
      </w:r>
      <w:r w:rsidR="001D6804">
        <w:rPr>
          <w:rFonts w:ascii="Arial" w:hAnsi="Arial" w:cs="Arial"/>
          <w:sz w:val="24"/>
          <w:szCs w:val="24"/>
        </w:rPr>
        <w:t>Верхнекетского</w:t>
      </w:r>
      <w:r w:rsidRPr="006719C9">
        <w:rPr>
          <w:rFonts w:ascii="Arial" w:hAnsi="Arial" w:cs="Arial"/>
          <w:sz w:val="24"/>
          <w:szCs w:val="24"/>
        </w:rPr>
        <w:t xml:space="preserve"> района в сфере охраны здоровья закреплены в статье 17 Федерального закона от 21.11.2011 № 323-ФЗ «Об основах охраны здоровья граждан в Российской Федерации» (далее – Федеральный закон № 323-ФЗ) и в статье 15 Федерального закона от 06.10.2003 №131-ФЗ «Об общих принципах организации местного самоуправления в Российской Федерации».</w:t>
      </w:r>
    </w:p>
    <w:p w:rsidR="00782D5A" w:rsidRPr="006719C9" w:rsidRDefault="00782D5A" w:rsidP="000E17DC">
      <w:pPr>
        <w:ind w:right="-1" w:firstLine="54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 xml:space="preserve"> Подпрограмма определяет цель, задачи, комплекс мероприятий, обеспечивающий решение проблем в данной области, их финансовое обеспечение, показатели результативности.</w:t>
      </w:r>
    </w:p>
    <w:p w:rsidR="00782D5A" w:rsidRPr="006719C9" w:rsidRDefault="00782D5A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Основные понятия и сокращения, используемые в Подпрограмме:</w:t>
      </w:r>
    </w:p>
    <w:p w:rsidR="00782D5A" w:rsidRPr="006719C9" w:rsidRDefault="00782D5A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Общественное здоровье – такое состояние, качество общества, которое обеспечивает условия для образа жизни людей, не обремененных заболеваниями, физическими и психическими расстройствами, то есть такое состояние, когда обеспечивается формирование здорового образа жизни.</w:t>
      </w:r>
    </w:p>
    <w:p w:rsidR="00782D5A" w:rsidRPr="006719C9" w:rsidRDefault="00782D5A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Здоровый образ жизни (ЗОЖ) — образ жизни человека, направленный на сохранение здоровья, профилактику болезней и укрепление человеческого организма в целом.</w:t>
      </w:r>
    </w:p>
    <w:p w:rsidR="00782D5A" w:rsidRPr="006719C9" w:rsidRDefault="00782D5A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Ожидаемая продолжительность жизни (показатель средней продолжительности предстоящей жизни) — важнейший интегральный демографический показатель, характеризующий уровень смертности населения. Упрощенно говоря, он обозначает среднее количество лет предстоящей жизни человека, достигшего данного возраста.</w:t>
      </w:r>
    </w:p>
    <w:p w:rsidR="00782D5A" w:rsidRPr="006719C9" w:rsidRDefault="00782D5A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Смертность населения трудоспособного возраста – смертность женщин в возрасте 16 - 55 лет,  мужчин в возрасте 16 - 60 лет.</w:t>
      </w:r>
    </w:p>
    <w:p w:rsidR="00782D5A" w:rsidRPr="006719C9" w:rsidRDefault="00782D5A" w:rsidP="000E17DC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782D5A" w:rsidRPr="006719C9" w:rsidRDefault="00782D5A" w:rsidP="000E17DC">
      <w:pPr>
        <w:ind w:right="-1"/>
        <w:jc w:val="center"/>
        <w:rPr>
          <w:rFonts w:ascii="Arial" w:eastAsia="Calibri" w:hAnsi="Arial" w:cs="Arial"/>
          <w:b/>
          <w:sz w:val="24"/>
          <w:szCs w:val="24"/>
        </w:rPr>
      </w:pPr>
      <w:r w:rsidRPr="006719C9">
        <w:rPr>
          <w:rFonts w:ascii="Arial" w:eastAsia="Calibri" w:hAnsi="Arial" w:cs="Arial"/>
          <w:b/>
          <w:sz w:val="24"/>
          <w:szCs w:val="24"/>
        </w:rPr>
        <w:t>1. ПРИОРИТЕТНЫЕ ЗАДАЧИ СОЦИАЛЬНО-ЭКОНОМИЧЕСКОГО РАЗВИТИЯ ВЕРХНЕКЕТСКОГО РАЙОНА НА РЕШЕНИЕ КОТОРЫХ НАПРАВЛЕНА МУНИЦИПАЛЬНАЯ ПОДПРОГРАММА</w:t>
      </w:r>
    </w:p>
    <w:p w:rsidR="00782D5A" w:rsidRPr="006719C9" w:rsidRDefault="00782D5A" w:rsidP="000E17DC">
      <w:pPr>
        <w:ind w:right="-1" w:firstLine="720"/>
        <w:jc w:val="both"/>
        <w:rPr>
          <w:rFonts w:ascii="Arial" w:eastAsia="Calibri" w:hAnsi="Arial" w:cs="Arial"/>
          <w:sz w:val="24"/>
          <w:szCs w:val="24"/>
        </w:rPr>
      </w:pPr>
    </w:p>
    <w:p w:rsidR="00782D5A" w:rsidRPr="006719C9" w:rsidRDefault="00782D5A" w:rsidP="000E17DC">
      <w:pPr>
        <w:ind w:right="-1" w:firstLine="720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 xml:space="preserve">В соответствии с Концепцией демографической политики Российской Федерации на период до 2025 года утвержденной указом Президента Российской Федерации от 09.10.2007 № 1351, в  целях реализации регионального проекта «Формирование системы мотивации граждан к здоровому образу жизни, включая здоровое питание и отказ от вредных привычек «Укрепление общественного здоровья»), в соответствии со статьей 17  Федерального закона от 21 ноября 2011 года № 323-ФЗ «Об основах охраны здоровья граждан в Российской Федерации» муниципальная подпрограмма «Укрепление общественного здоровья населения Верхнекетского района» (далее - Подпрограмма) представляет собой систему взглядов, принципов и приоритетов в сфере популяризации ценностей здорового образа жизни и создания единого информационного профилактического пространства для формирования системы мотивации граждан к здоровому образу жизни, включая здоровое питание и отказ от вредных привычек  и должна служить ориентиром при решении вопросов по укреплению общественного здоровья </w:t>
      </w:r>
      <w:r w:rsidRPr="006719C9">
        <w:rPr>
          <w:rFonts w:ascii="Arial" w:eastAsia="Calibri" w:hAnsi="Arial" w:cs="Arial"/>
          <w:sz w:val="24"/>
          <w:szCs w:val="24"/>
        </w:rPr>
        <w:lastRenderedPageBreak/>
        <w:t xml:space="preserve">граждан. Здоровье граждан – это основной элемент национального богатства страны, необходимый для производства материальных и культурных ценностей, поэтому забота о его сохранении является одним из приоритетных направлений социальной политики государства. </w:t>
      </w:r>
    </w:p>
    <w:p w:rsidR="00782D5A" w:rsidRPr="006719C9" w:rsidRDefault="00782D5A" w:rsidP="000E17DC">
      <w:pPr>
        <w:ind w:right="-1" w:firstLine="720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Подпрограмма определяет цели, задачи и приоритетные направления формирования и реализации единого информационного профилактического пространства для формирования системы мотивации граждан к здоровому образу жизни, включая здоровое питание и отказ от вредных привычек, популяризации ценностей здорового образа жизни, увязанных по целям, задачам, ресурсам и срокам осуществления, а также комплекс мероприятий, обеспечивающих решение проблем в данной области, их финансовое обеспечение, показатели результативности.</w:t>
      </w:r>
    </w:p>
    <w:p w:rsidR="00782D5A" w:rsidRPr="006719C9" w:rsidRDefault="00782D5A" w:rsidP="000E17DC">
      <w:pPr>
        <w:ind w:right="-1" w:firstLine="720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 xml:space="preserve">Демографическая ситуация, сложившаяся в Верхнекетском районе в последние годы характеризуется сокращением общей численности населения. </w:t>
      </w:r>
    </w:p>
    <w:p w:rsidR="00782D5A" w:rsidRPr="006719C9" w:rsidRDefault="00782D5A" w:rsidP="000E17DC">
      <w:pPr>
        <w:ind w:right="-1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 xml:space="preserve">Остается сложной ситуация в области профилактики заболеваний и формирования здорового образа жизни практически всех социально-демографических групп населения. Ранняя вовлеченность молодого поколения в пагубные привычки, гиподинамия, недостаточное внимание к своему здоровью у всех возрастных категорий – все это отрицательным образом сказывается на здоровье населения. </w:t>
      </w:r>
    </w:p>
    <w:p w:rsidR="00782D5A" w:rsidRPr="006719C9" w:rsidRDefault="00782D5A" w:rsidP="000E17DC">
      <w:pPr>
        <w:tabs>
          <w:tab w:val="left" w:pos="567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Численность населения Верхнекетского района по состоянию на 1 января 202</w:t>
      </w:r>
      <w:r w:rsidR="009F46EF" w:rsidRPr="006719C9">
        <w:rPr>
          <w:rFonts w:ascii="Arial" w:hAnsi="Arial" w:cs="Arial"/>
          <w:sz w:val="24"/>
          <w:szCs w:val="24"/>
        </w:rPr>
        <w:t>2</w:t>
      </w:r>
      <w:r w:rsidRPr="006719C9">
        <w:rPr>
          <w:rFonts w:ascii="Arial" w:hAnsi="Arial" w:cs="Arial"/>
          <w:sz w:val="24"/>
          <w:szCs w:val="24"/>
        </w:rPr>
        <w:t xml:space="preserve"> года (по данным Федеральной службы государственной статистики по Томской области) составила </w:t>
      </w:r>
      <w:r w:rsidR="009F46EF" w:rsidRPr="006719C9">
        <w:rPr>
          <w:rFonts w:ascii="Arial" w:hAnsi="Arial" w:cs="Arial"/>
          <w:sz w:val="24"/>
          <w:szCs w:val="24"/>
        </w:rPr>
        <w:t>15 415</w:t>
      </w:r>
      <w:r w:rsidRPr="006719C9">
        <w:rPr>
          <w:rFonts w:ascii="Arial" w:hAnsi="Arial" w:cs="Arial"/>
          <w:sz w:val="24"/>
          <w:szCs w:val="24"/>
        </w:rPr>
        <w:t xml:space="preserve"> человек и снизилась по сравнени</w:t>
      </w:r>
      <w:r w:rsidR="009F46EF" w:rsidRPr="006719C9">
        <w:rPr>
          <w:rFonts w:ascii="Arial" w:hAnsi="Arial" w:cs="Arial"/>
          <w:sz w:val="24"/>
          <w:szCs w:val="24"/>
        </w:rPr>
        <w:t>ю с 2021</w:t>
      </w:r>
      <w:r w:rsidRPr="006719C9">
        <w:rPr>
          <w:rFonts w:ascii="Arial" w:hAnsi="Arial" w:cs="Arial"/>
          <w:sz w:val="24"/>
          <w:szCs w:val="24"/>
        </w:rPr>
        <w:t xml:space="preserve"> годом (15 </w:t>
      </w:r>
      <w:r w:rsidR="009F46EF" w:rsidRPr="006719C9">
        <w:rPr>
          <w:rFonts w:ascii="Arial" w:hAnsi="Arial" w:cs="Arial"/>
          <w:sz w:val="24"/>
          <w:szCs w:val="24"/>
        </w:rPr>
        <w:t>678</w:t>
      </w:r>
      <w:r w:rsidRPr="006719C9">
        <w:rPr>
          <w:rFonts w:ascii="Arial" w:hAnsi="Arial" w:cs="Arial"/>
          <w:sz w:val="24"/>
          <w:szCs w:val="24"/>
        </w:rPr>
        <w:t xml:space="preserve"> человек) на </w:t>
      </w:r>
      <w:r w:rsidR="009F46EF" w:rsidRPr="006719C9">
        <w:rPr>
          <w:rFonts w:ascii="Arial" w:hAnsi="Arial" w:cs="Arial"/>
          <w:sz w:val="24"/>
          <w:szCs w:val="24"/>
        </w:rPr>
        <w:t>263</w:t>
      </w:r>
      <w:r w:rsidRPr="006719C9">
        <w:rPr>
          <w:rFonts w:ascii="Arial" w:hAnsi="Arial" w:cs="Arial"/>
          <w:sz w:val="24"/>
          <w:szCs w:val="24"/>
        </w:rPr>
        <w:t xml:space="preserve"> человек</w:t>
      </w:r>
      <w:r w:rsidR="009F46EF" w:rsidRPr="006719C9">
        <w:rPr>
          <w:rFonts w:ascii="Arial" w:hAnsi="Arial" w:cs="Arial"/>
          <w:sz w:val="24"/>
          <w:szCs w:val="24"/>
        </w:rPr>
        <w:t>а</w:t>
      </w:r>
      <w:r w:rsidRPr="006719C9">
        <w:rPr>
          <w:rFonts w:ascii="Arial" w:hAnsi="Arial" w:cs="Arial"/>
          <w:sz w:val="24"/>
          <w:szCs w:val="24"/>
        </w:rPr>
        <w:t>.</w:t>
      </w:r>
    </w:p>
    <w:p w:rsidR="00782D5A" w:rsidRPr="006719C9" w:rsidRDefault="00782D5A" w:rsidP="000E17DC">
      <w:pPr>
        <w:tabs>
          <w:tab w:val="left" w:pos="567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В период с 20</w:t>
      </w:r>
      <w:r w:rsidR="00112B4C" w:rsidRPr="006719C9">
        <w:rPr>
          <w:rFonts w:ascii="Arial" w:hAnsi="Arial" w:cs="Arial"/>
          <w:sz w:val="24"/>
          <w:szCs w:val="24"/>
        </w:rPr>
        <w:t>20</w:t>
      </w:r>
      <w:r w:rsidRPr="006719C9">
        <w:rPr>
          <w:rFonts w:ascii="Arial" w:hAnsi="Arial" w:cs="Arial"/>
          <w:sz w:val="24"/>
          <w:szCs w:val="24"/>
        </w:rPr>
        <w:t xml:space="preserve"> по 202</w:t>
      </w:r>
      <w:r w:rsidR="009F46EF" w:rsidRPr="006719C9">
        <w:rPr>
          <w:rFonts w:ascii="Arial" w:hAnsi="Arial" w:cs="Arial"/>
          <w:sz w:val="24"/>
          <w:szCs w:val="24"/>
        </w:rPr>
        <w:t>2</w:t>
      </w:r>
      <w:r w:rsidRPr="006719C9">
        <w:rPr>
          <w:rFonts w:ascii="Arial" w:hAnsi="Arial" w:cs="Arial"/>
          <w:sz w:val="24"/>
          <w:szCs w:val="24"/>
        </w:rPr>
        <w:t xml:space="preserve"> годы численность населения в Верхнекетском районе снижалась:</w:t>
      </w:r>
    </w:p>
    <w:p w:rsidR="00782D5A" w:rsidRPr="006719C9" w:rsidRDefault="00782D5A" w:rsidP="000E17DC">
      <w:pPr>
        <w:tabs>
          <w:tab w:val="left" w:pos="567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782D5A" w:rsidRPr="006719C9" w:rsidRDefault="009F49B8" w:rsidP="000E17DC">
      <w:pPr>
        <w:tabs>
          <w:tab w:val="left" w:pos="567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 xml:space="preserve">Таблица № 1. </w:t>
      </w:r>
      <w:r w:rsidR="00782D5A" w:rsidRPr="006719C9">
        <w:rPr>
          <w:rFonts w:ascii="Arial" w:hAnsi="Arial" w:cs="Arial"/>
          <w:sz w:val="24"/>
          <w:szCs w:val="24"/>
        </w:rPr>
        <w:t xml:space="preserve">Численность населения в Верхнекетском районе </w:t>
      </w:r>
      <w:r w:rsidR="005F6A21" w:rsidRPr="006719C9">
        <w:rPr>
          <w:rFonts w:ascii="Arial" w:hAnsi="Arial" w:cs="Arial"/>
          <w:sz w:val="24"/>
          <w:szCs w:val="24"/>
        </w:rPr>
        <w:t>по годам (тыс. чел.)</w:t>
      </w:r>
    </w:p>
    <w:p w:rsidR="009F49B8" w:rsidRPr="006719C9" w:rsidRDefault="009F49B8" w:rsidP="000E17DC">
      <w:pPr>
        <w:tabs>
          <w:tab w:val="left" w:pos="567"/>
        </w:tabs>
        <w:ind w:right="-1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4985" w:type="pct"/>
        <w:tblCellSpacing w:w="0" w:type="dxa"/>
        <w:tblBorders>
          <w:top w:val="outset" w:sz="6" w:space="0" w:color="A9A9A9"/>
          <w:left w:val="outset" w:sz="6" w:space="0" w:color="A9A9A9"/>
          <w:bottom w:val="outset" w:sz="6" w:space="0" w:color="A9A9A9"/>
          <w:right w:val="outset" w:sz="6" w:space="0" w:color="A9A9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3"/>
        <w:gridCol w:w="1559"/>
        <w:gridCol w:w="1843"/>
        <w:gridCol w:w="1984"/>
      </w:tblGrid>
      <w:tr w:rsidR="00112B4C" w:rsidRPr="006719C9" w:rsidTr="00112B4C">
        <w:trPr>
          <w:tblCellSpacing w:w="0" w:type="dxa"/>
        </w:trPr>
        <w:tc>
          <w:tcPr>
            <w:tcW w:w="221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112B4C" w:rsidRPr="006719C9" w:rsidRDefault="00112B4C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112B4C" w:rsidRPr="006719C9" w:rsidRDefault="00112B4C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5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112B4C" w:rsidRPr="006719C9" w:rsidRDefault="00112B4C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02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112B4C" w:rsidRPr="006719C9" w:rsidRDefault="00112B4C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112B4C" w:rsidRPr="006719C9" w:rsidTr="00112B4C">
        <w:trPr>
          <w:tblCellSpacing w:w="0" w:type="dxa"/>
        </w:trPr>
        <w:tc>
          <w:tcPr>
            <w:tcW w:w="221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112B4C" w:rsidRPr="006719C9" w:rsidRDefault="00112B4C" w:rsidP="000E17DC">
            <w:pPr>
              <w:spacing w:before="100" w:beforeAutospacing="1" w:after="100" w:afterAutospacing="1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0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112B4C" w:rsidRPr="006719C9" w:rsidRDefault="00112B4C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15</w:t>
            </w:r>
            <w:r w:rsidR="00305AA7" w:rsidRPr="006719C9">
              <w:rPr>
                <w:rFonts w:ascii="Arial" w:hAnsi="Arial" w:cs="Arial"/>
                <w:sz w:val="24"/>
                <w:szCs w:val="24"/>
              </w:rPr>
              <w:t>,7</w:t>
            </w:r>
          </w:p>
        </w:tc>
        <w:tc>
          <w:tcPr>
            <w:tcW w:w="95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112B4C" w:rsidRPr="006719C9" w:rsidRDefault="00112B4C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15</w:t>
            </w:r>
            <w:r w:rsidR="00305AA7" w:rsidRPr="006719C9">
              <w:rPr>
                <w:rFonts w:ascii="Arial" w:hAnsi="Arial" w:cs="Arial"/>
                <w:sz w:val="24"/>
                <w:szCs w:val="24"/>
              </w:rPr>
              <w:t>,4</w:t>
            </w:r>
          </w:p>
        </w:tc>
        <w:tc>
          <w:tcPr>
            <w:tcW w:w="102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112B4C" w:rsidRPr="006719C9" w:rsidRDefault="00977542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14,6</w:t>
            </w:r>
          </w:p>
        </w:tc>
      </w:tr>
    </w:tbl>
    <w:p w:rsidR="00782D5A" w:rsidRPr="006719C9" w:rsidRDefault="00782D5A" w:rsidP="000E17DC">
      <w:pPr>
        <w:pStyle w:val="af4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782D5A" w:rsidRPr="006719C9" w:rsidRDefault="00782D5A" w:rsidP="000E17DC">
      <w:pPr>
        <w:pStyle w:val="af4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782D5A" w:rsidRPr="006719C9" w:rsidRDefault="00782D5A" w:rsidP="000E17DC">
      <w:pPr>
        <w:tabs>
          <w:tab w:val="left" w:pos="567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 xml:space="preserve">Таблица № 2.  Численность населения по половому признаку в Верхнекетском районе </w:t>
      </w:r>
      <w:r w:rsidR="009F49B8" w:rsidRPr="006719C9">
        <w:rPr>
          <w:rFonts w:ascii="Arial" w:hAnsi="Arial" w:cs="Arial"/>
          <w:sz w:val="24"/>
          <w:szCs w:val="24"/>
        </w:rPr>
        <w:t>по годам (чел.)</w:t>
      </w:r>
    </w:p>
    <w:p w:rsidR="009F49B8" w:rsidRPr="006719C9" w:rsidRDefault="009F49B8" w:rsidP="000E17DC">
      <w:pPr>
        <w:tabs>
          <w:tab w:val="left" w:pos="567"/>
        </w:tabs>
        <w:ind w:right="-1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4985" w:type="pct"/>
        <w:tblCellSpacing w:w="0" w:type="dxa"/>
        <w:tblBorders>
          <w:top w:val="outset" w:sz="6" w:space="0" w:color="A9A9A9"/>
          <w:left w:val="outset" w:sz="6" w:space="0" w:color="A9A9A9"/>
          <w:bottom w:val="outset" w:sz="6" w:space="0" w:color="A9A9A9"/>
          <w:right w:val="outset" w:sz="6" w:space="0" w:color="A9A9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3"/>
        <w:gridCol w:w="1559"/>
        <w:gridCol w:w="1843"/>
        <w:gridCol w:w="1984"/>
      </w:tblGrid>
      <w:tr w:rsidR="00112B4C" w:rsidRPr="006719C9" w:rsidTr="00112B4C">
        <w:trPr>
          <w:tblCellSpacing w:w="0" w:type="dxa"/>
        </w:trPr>
        <w:tc>
          <w:tcPr>
            <w:tcW w:w="221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112B4C" w:rsidRPr="006719C9" w:rsidRDefault="00112B4C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112B4C" w:rsidRPr="006719C9" w:rsidRDefault="00112B4C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5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112B4C" w:rsidRPr="006719C9" w:rsidRDefault="00112B4C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02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112B4C" w:rsidRPr="006719C9" w:rsidRDefault="00112B4C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112B4C" w:rsidRPr="006719C9" w:rsidTr="00112B4C">
        <w:trPr>
          <w:tblCellSpacing w:w="0" w:type="dxa"/>
        </w:trPr>
        <w:tc>
          <w:tcPr>
            <w:tcW w:w="221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112B4C" w:rsidRPr="006719C9" w:rsidRDefault="00112B4C" w:rsidP="000E17DC">
            <w:pPr>
              <w:spacing w:before="100" w:beforeAutospacing="1" w:after="100" w:afterAutospacing="1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0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112B4C" w:rsidRPr="006719C9" w:rsidRDefault="00112B4C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15</w:t>
            </w:r>
            <w:r w:rsidR="00305AA7" w:rsidRPr="006719C9">
              <w:rPr>
                <w:rFonts w:ascii="Arial" w:hAnsi="Arial" w:cs="Arial"/>
                <w:sz w:val="24"/>
                <w:szCs w:val="24"/>
              </w:rPr>
              <w:t>678</w:t>
            </w:r>
          </w:p>
        </w:tc>
        <w:tc>
          <w:tcPr>
            <w:tcW w:w="95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112B4C" w:rsidRPr="006719C9" w:rsidRDefault="00112B4C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</w:t>
            </w:r>
            <w:r w:rsidR="00305AA7" w:rsidRPr="006719C9">
              <w:rPr>
                <w:rFonts w:ascii="Arial" w:hAnsi="Arial" w:cs="Arial"/>
                <w:sz w:val="24"/>
                <w:szCs w:val="24"/>
              </w:rPr>
              <w:t>5415</w:t>
            </w:r>
          </w:p>
        </w:tc>
        <w:tc>
          <w:tcPr>
            <w:tcW w:w="102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112B4C" w:rsidRPr="006719C9" w:rsidRDefault="00977542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14588</w:t>
            </w:r>
          </w:p>
        </w:tc>
      </w:tr>
      <w:tr w:rsidR="00112B4C" w:rsidRPr="006719C9" w:rsidTr="00112B4C">
        <w:trPr>
          <w:tblCellSpacing w:w="0" w:type="dxa"/>
        </w:trPr>
        <w:tc>
          <w:tcPr>
            <w:tcW w:w="221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112B4C" w:rsidRPr="006719C9" w:rsidRDefault="00112B4C" w:rsidP="000E17DC">
            <w:pPr>
              <w:spacing w:before="100" w:beforeAutospacing="1" w:after="100" w:afterAutospacing="1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Женщины</w:t>
            </w:r>
          </w:p>
        </w:tc>
        <w:tc>
          <w:tcPr>
            <w:tcW w:w="80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112B4C" w:rsidRPr="006719C9" w:rsidRDefault="00305AA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8027</w:t>
            </w:r>
          </w:p>
        </w:tc>
        <w:tc>
          <w:tcPr>
            <w:tcW w:w="95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112B4C" w:rsidRPr="006719C9" w:rsidRDefault="00305AA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7903</w:t>
            </w:r>
          </w:p>
        </w:tc>
        <w:tc>
          <w:tcPr>
            <w:tcW w:w="102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112B4C" w:rsidRPr="006719C9" w:rsidRDefault="00977542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7395</w:t>
            </w:r>
          </w:p>
        </w:tc>
      </w:tr>
      <w:tr w:rsidR="00112B4C" w:rsidRPr="006719C9" w:rsidTr="00112B4C">
        <w:trPr>
          <w:tblCellSpacing w:w="0" w:type="dxa"/>
        </w:trPr>
        <w:tc>
          <w:tcPr>
            <w:tcW w:w="2215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112B4C" w:rsidRPr="006719C9" w:rsidRDefault="00112B4C" w:rsidP="000E17DC">
            <w:pPr>
              <w:spacing w:before="100" w:beforeAutospacing="1" w:after="100" w:afterAutospacing="1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Мужчины</w:t>
            </w:r>
          </w:p>
        </w:tc>
        <w:tc>
          <w:tcPr>
            <w:tcW w:w="80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112B4C" w:rsidRPr="006719C9" w:rsidRDefault="00305AA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7651</w:t>
            </w:r>
          </w:p>
        </w:tc>
        <w:tc>
          <w:tcPr>
            <w:tcW w:w="953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</w:tcPr>
          <w:p w:rsidR="00112B4C" w:rsidRPr="006719C9" w:rsidRDefault="00305AA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7512</w:t>
            </w:r>
          </w:p>
        </w:tc>
        <w:tc>
          <w:tcPr>
            <w:tcW w:w="1026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112B4C" w:rsidRPr="006719C9" w:rsidRDefault="00112B4C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7</w:t>
            </w:r>
            <w:r w:rsidR="00977542" w:rsidRPr="006719C9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</w:tr>
    </w:tbl>
    <w:p w:rsidR="00782D5A" w:rsidRPr="006719C9" w:rsidRDefault="00782D5A" w:rsidP="000E17DC">
      <w:pPr>
        <w:pStyle w:val="af4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977542" w:rsidRPr="006719C9" w:rsidRDefault="00977542" w:rsidP="000E17DC">
      <w:pPr>
        <w:tabs>
          <w:tab w:val="left" w:pos="567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По результатам анализа смертности трудоспособного населения Верхнекетского района в 20</w:t>
      </w:r>
      <w:r w:rsidR="0086305C" w:rsidRPr="006719C9">
        <w:rPr>
          <w:rFonts w:ascii="Arial" w:hAnsi="Arial" w:cs="Arial"/>
          <w:sz w:val="24"/>
          <w:szCs w:val="24"/>
        </w:rPr>
        <w:t>20</w:t>
      </w:r>
      <w:r w:rsidRPr="006719C9">
        <w:rPr>
          <w:rFonts w:ascii="Arial" w:hAnsi="Arial" w:cs="Arial"/>
          <w:sz w:val="24"/>
          <w:szCs w:val="24"/>
        </w:rPr>
        <w:t xml:space="preserve"> г., 20</w:t>
      </w:r>
      <w:r w:rsidR="0086305C" w:rsidRPr="006719C9">
        <w:rPr>
          <w:rFonts w:ascii="Arial" w:hAnsi="Arial" w:cs="Arial"/>
          <w:sz w:val="24"/>
          <w:szCs w:val="24"/>
        </w:rPr>
        <w:t>21</w:t>
      </w:r>
      <w:r w:rsidRPr="006719C9">
        <w:rPr>
          <w:rFonts w:ascii="Arial" w:hAnsi="Arial" w:cs="Arial"/>
          <w:sz w:val="24"/>
          <w:szCs w:val="24"/>
        </w:rPr>
        <w:t xml:space="preserve"> г и 20</w:t>
      </w:r>
      <w:r w:rsidR="0086305C" w:rsidRPr="006719C9">
        <w:rPr>
          <w:rFonts w:ascii="Arial" w:hAnsi="Arial" w:cs="Arial"/>
          <w:sz w:val="24"/>
          <w:szCs w:val="24"/>
        </w:rPr>
        <w:t>22</w:t>
      </w:r>
      <w:r w:rsidRPr="006719C9">
        <w:rPr>
          <w:rFonts w:ascii="Arial" w:hAnsi="Arial" w:cs="Arial"/>
          <w:sz w:val="24"/>
          <w:szCs w:val="24"/>
        </w:rPr>
        <w:t xml:space="preserve"> г. преобладает смертность от болезней системы кровообращения.</w:t>
      </w:r>
    </w:p>
    <w:p w:rsidR="00977542" w:rsidRPr="006719C9" w:rsidRDefault="00977542" w:rsidP="000E17DC">
      <w:pPr>
        <w:tabs>
          <w:tab w:val="left" w:pos="567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Смертность от злокачественных новообразований в 20</w:t>
      </w:r>
      <w:r w:rsidR="0086305C" w:rsidRPr="006719C9">
        <w:rPr>
          <w:rFonts w:ascii="Arial" w:hAnsi="Arial" w:cs="Arial"/>
          <w:sz w:val="24"/>
          <w:szCs w:val="24"/>
        </w:rPr>
        <w:t>21</w:t>
      </w:r>
      <w:r w:rsidRPr="006719C9">
        <w:rPr>
          <w:rFonts w:ascii="Arial" w:hAnsi="Arial" w:cs="Arial"/>
          <w:sz w:val="24"/>
          <w:szCs w:val="24"/>
        </w:rPr>
        <w:t xml:space="preserve"> г. снизилась по сравнению с 20</w:t>
      </w:r>
      <w:r w:rsidR="0086305C" w:rsidRPr="006719C9">
        <w:rPr>
          <w:rFonts w:ascii="Arial" w:hAnsi="Arial" w:cs="Arial"/>
          <w:sz w:val="24"/>
          <w:szCs w:val="24"/>
        </w:rPr>
        <w:t>20</w:t>
      </w:r>
      <w:r w:rsidRPr="006719C9">
        <w:rPr>
          <w:rFonts w:ascii="Arial" w:hAnsi="Arial" w:cs="Arial"/>
          <w:sz w:val="24"/>
          <w:szCs w:val="24"/>
        </w:rPr>
        <w:t xml:space="preserve"> г. на 15 человек (63%) , в 20</w:t>
      </w:r>
      <w:r w:rsidR="0086305C" w:rsidRPr="006719C9">
        <w:rPr>
          <w:rFonts w:ascii="Arial" w:hAnsi="Arial" w:cs="Arial"/>
          <w:sz w:val="24"/>
          <w:szCs w:val="24"/>
        </w:rPr>
        <w:t>22</w:t>
      </w:r>
      <w:r w:rsidRPr="006719C9">
        <w:rPr>
          <w:rFonts w:ascii="Arial" w:hAnsi="Arial" w:cs="Arial"/>
          <w:sz w:val="24"/>
          <w:szCs w:val="24"/>
        </w:rPr>
        <w:t xml:space="preserve"> г. относительно 20</w:t>
      </w:r>
      <w:r w:rsidR="0086305C" w:rsidRPr="006719C9">
        <w:rPr>
          <w:rFonts w:ascii="Arial" w:hAnsi="Arial" w:cs="Arial"/>
          <w:sz w:val="24"/>
          <w:szCs w:val="24"/>
        </w:rPr>
        <w:t>20</w:t>
      </w:r>
      <w:r w:rsidRPr="006719C9">
        <w:rPr>
          <w:rFonts w:ascii="Arial" w:hAnsi="Arial" w:cs="Arial"/>
          <w:sz w:val="24"/>
          <w:szCs w:val="24"/>
        </w:rPr>
        <w:t xml:space="preserve"> г.  снизилась на 19 человек (54%) (таблица № 3).</w:t>
      </w:r>
    </w:p>
    <w:p w:rsidR="00881C36" w:rsidRPr="006719C9" w:rsidRDefault="00881C36" w:rsidP="000E17DC">
      <w:pPr>
        <w:tabs>
          <w:tab w:val="left" w:pos="567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9F49B8" w:rsidRPr="006719C9" w:rsidRDefault="009F49B8" w:rsidP="000E17DC">
      <w:pPr>
        <w:tabs>
          <w:tab w:val="left" w:pos="567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9F49B8" w:rsidRPr="006719C9" w:rsidRDefault="009F49B8" w:rsidP="000E17DC">
      <w:pPr>
        <w:tabs>
          <w:tab w:val="left" w:pos="567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9F49B8" w:rsidRPr="006719C9" w:rsidRDefault="009F49B8" w:rsidP="000E17DC">
      <w:pPr>
        <w:tabs>
          <w:tab w:val="left" w:pos="567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881C36" w:rsidRPr="006719C9" w:rsidRDefault="00881C36" w:rsidP="000E17DC">
      <w:pPr>
        <w:tabs>
          <w:tab w:val="left" w:pos="567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Таблица № 3. Смертность от злокачественных новообразований в Верхнеке</w:t>
      </w:r>
      <w:r w:rsidR="00C55B12">
        <w:rPr>
          <w:rFonts w:ascii="Arial" w:hAnsi="Arial" w:cs="Arial"/>
          <w:sz w:val="24"/>
          <w:szCs w:val="24"/>
        </w:rPr>
        <w:t>тском районе в разрезе по годам (чел.).</w:t>
      </w:r>
    </w:p>
    <w:p w:rsidR="00881C36" w:rsidRPr="006719C9" w:rsidRDefault="00881C36" w:rsidP="000E17DC">
      <w:pPr>
        <w:tabs>
          <w:tab w:val="left" w:pos="567"/>
        </w:tabs>
        <w:ind w:right="-1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9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700"/>
        <w:gridCol w:w="701"/>
        <w:gridCol w:w="702"/>
        <w:gridCol w:w="561"/>
        <w:gridCol w:w="561"/>
        <w:gridCol w:w="561"/>
        <w:gridCol w:w="561"/>
        <w:gridCol w:w="553"/>
        <w:gridCol w:w="569"/>
        <w:gridCol w:w="561"/>
        <w:gridCol w:w="561"/>
        <w:gridCol w:w="561"/>
        <w:gridCol w:w="701"/>
        <w:gridCol w:w="700"/>
        <w:gridCol w:w="702"/>
      </w:tblGrid>
      <w:tr w:rsidR="00305AA7" w:rsidRPr="006719C9" w:rsidTr="00285BFE">
        <w:trPr>
          <w:trHeight w:val="909"/>
        </w:trPr>
        <w:tc>
          <w:tcPr>
            <w:tcW w:w="702" w:type="dxa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3" w:type="dxa"/>
            <w:gridSpan w:val="3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От всех причин</w:t>
            </w:r>
          </w:p>
        </w:tc>
        <w:tc>
          <w:tcPr>
            <w:tcW w:w="1683" w:type="dxa"/>
            <w:gridSpan w:val="3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От травм и отравлений</w:t>
            </w:r>
          </w:p>
        </w:tc>
        <w:tc>
          <w:tcPr>
            <w:tcW w:w="1683" w:type="dxa"/>
            <w:gridSpan w:val="3"/>
            <w:shd w:val="clear" w:color="auto" w:fill="auto"/>
          </w:tcPr>
          <w:p w:rsidR="00305AA7" w:rsidRPr="006719C9" w:rsidRDefault="00A51CBC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Болезни системы кровообраще</w:t>
            </w:r>
            <w:r w:rsidR="00305AA7" w:rsidRPr="006719C9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683" w:type="dxa"/>
            <w:gridSpan w:val="3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Злокачественные образования</w:t>
            </w:r>
          </w:p>
        </w:tc>
        <w:tc>
          <w:tcPr>
            <w:tcW w:w="2103" w:type="dxa"/>
            <w:gridSpan w:val="3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Болезни органов дыхания</w:t>
            </w:r>
          </w:p>
        </w:tc>
      </w:tr>
      <w:tr w:rsidR="00305AA7" w:rsidRPr="006719C9" w:rsidTr="00A51CBC">
        <w:trPr>
          <w:cantSplit/>
          <w:trHeight w:val="747"/>
        </w:trPr>
        <w:tc>
          <w:tcPr>
            <w:tcW w:w="702" w:type="dxa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textDirection w:val="btLr"/>
          </w:tcPr>
          <w:p w:rsidR="00305AA7" w:rsidRPr="006719C9" w:rsidRDefault="0086305C" w:rsidP="00A51CBC">
            <w:pPr>
              <w:tabs>
                <w:tab w:val="left" w:pos="567"/>
              </w:tabs>
              <w:ind w:left="113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01" w:type="dxa"/>
            <w:shd w:val="clear" w:color="auto" w:fill="auto"/>
            <w:textDirection w:val="btLr"/>
          </w:tcPr>
          <w:p w:rsidR="00305AA7" w:rsidRPr="006719C9" w:rsidRDefault="000C7826" w:rsidP="00A51CBC">
            <w:pPr>
              <w:tabs>
                <w:tab w:val="left" w:pos="567"/>
              </w:tabs>
              <w:ind w:left="113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01" w:type="dxa"/>
            <w:shd w:val="clear" w:color="auto" w:fill="auto"/>
            <w:textDirection w:val="btLr"/>
          </w:tcPr>
          <w:p w:rsidR="00305AA7" w:rsidRPr="006719C9" w:rsidRDefault="000C7826" w:rsidP="00A51CBC">
            <w:pPr>
              <w:tabs>
                <w:tab w:val="left" w:pos="567"/>
              </w:tabs>
              <w:ind w:left="113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561" w:type="dxa"/>
            <w:shd w:val="clear" w:color="auto" w:fill="auto"/>
            <w:textDirection w:val="btLr"/>
          </w:tcPr>
          <w:p w:rsidR="00305AA7" w:rsidRPr="006719C9" w:rsidRDefault="00305AA7" w:rsidP="00A51CBC">
            <w:pPr>
              <w:tabs>
                <w:tab w:val="left" w:pos="567"/>
              </w:tabs>
              <w:ind w:left="113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</w:t>
            </w:r>
            <w:r w:rsidR="000C7826" w:rsidRPr="006719C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1" w:type="dxa"/>
            <w:shd w:val="clear" w:color="auto" w:fill="auto"/>
            <w:textDirection w:val="btLr"/>
          </w:tcPr>
          <w:p w:rsidR="00305AA7" w:rsidRPr="006719C9" w:rsidRDefault="00305AA7" w:rsidP="00A51CBC">
            <w:pPr>
              <w:tabs>
                <w:tab w:val="left" w:pos="567"/>
              </w:tabs>
              <w:ind w:left="113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</w:t>
            </w:r>
            <w:r w:rsidR="000C7826" w:rsidRPr="006719C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61" w:type="dxa"/>
            <w:shd w:val="clear" w:color="auto" w:fill="auto"/>
            <w:textDirection w:val="btLr"/>
          </w:tcPr>
          <w:p w:rsidR="00305AA7" w:rsidRPr="006719C9" w:rsidRDefault="00305AA7" w:rsidP="00A51CBC">
            <w:pPr>
              <w:tabs>
                <w:tab w:val="left" w:pos="567"/>
              </w:tabs>
              <w:ind w:left="113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</w:t>
            </w:r>
            <w:r w:rsidR="000C7826" w:rsidRPr="006719C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61" w:type="dxa"/>
            <w:shd w:val="clear" w:color="auto" w:fill="auto"/>
            <w:textDirection w:val="btLr"/>
          </w:tcPr>
          <w:p w:rsidR="00305AA7" w:rsidRPr="006719C9" w:rsidRDefault="00305AA7" w:rsidP="00A51CBC">
            <w:pPr>
              <w:tabs>
                <w:tab w:val="left" w:pos="567"/>
              </w:tabs>
              <w:ind w:left="113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</w:t>
            </w:r>
            <w:r w:rsidR="000C7826" w:rsidRPr="006719C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305AA7" w:rsidRPr="006719C9" w:rsidRDefault="00305AA7" w:rsidP="00A51CBC">
            <w:pPr>
              <w:tabs>
                <w:tab w:val="left" w:pos="567"/>
              </w:tabs>
              <w:ind w:left="113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</w:t>
            </w:r>
            <w:r w:rsidR="000C7826" w:rsidRPr="006719C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305AA7" w:rsidRPr="006719C9" w:rsidRDefault="00305AA7" w:rsidP="00A51CBC">
            <w:pPr>
              <w:tabs>
                <w:tab w:val="left" w:pos="567"/>
              </w:tabs>
              <w:ind w:left="113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</w:t>
            </w:r>
            <w:r w:rsidR="000C7826" w:rsidRPr="006719C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61" w:type="dxa"/>
            <w:shd w:val="clear" w:color="auto" w:fill="auto"/>
            <w:textDirection w:val="btLr"/>
          </w:tcPr>
          <w:p w:rsidR="00305AA7" w:rsidRPr="006719C9" w:rsidRDefault="00305AA7" w:rsidP="00A51CBC">
            <w:pPr>
              <w:tabs>
                <w:tab w:val="left" w:pos="567"/>
              </w:tabs>
              <w:ind w:left="113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</w:t>
            </w:r>
            <w:r w:rsidR="000C7826" w:rsidRPr="006719C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1" w:type="dxa"/>
            <w:shd w:val="clear" w:color="auto" w:fill="auto"/>
            <w:textDirection w:val="btLr"/>
          </w:tcPr>
          <w:p w:rsidR="00305AA7" w:rsidRPr="006719C9" w:rsidRDefault="00305AA7" w:rsidP="00A51CBC">
            <w:pPr>
              <w:tabs>
                <w:tab w:val="left" w:pos="567"/>
              </w:tabs>
              <w:ind w:left="113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</w:t>
            </w:r>
            <w:r w:rsidR="000C7826" w:rsidRPr="006719C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61" w:type="dxa"/>
            <w:shd w:val="clear" w:color="auto" w:fill="auto"/>
            <w:textDirection w:val="btLr"/>
          </w:tcPr>
          <w:p w:rsidR="00305AA7" w:rsidRPr="006719C9" w:rsidRDefault="00305AA7" w:rsidP="00A51CBC">
            <w:pPr>
              <w:tabs>
                <w:tab w:val="left" w:pos="567"/>
              </w:tabs>
              <w:ind w:left="113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</w:t>
            </w:r>
            <w:r w:rsidR="000C7826" w:rsidRPr="006719C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01" w:type="dxa"/>
            <w:shd w:val="clear" w:color="auto" w:fill="auto"/>
            <w:textDirection w:val="btLr"/>
          </w:tcPr>
          <w:p w:rsidR="00305AA7" w:rsidRPr="006719C9" w:rsidRDefault="000C7826" w:rsidP="00A51CBC">
            <w:pPr>
              <w:tabs>
                <w:tab w:val="left" w:pos="567"/>
              </w:tabs>
              <w:ind w:left="113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00" w:type="dxa"/>
            <w:shd w:val="clear" w:color="auto" w:fill="auto"/>
            <w:textDirection w:val="btLr"/>
          </w:tcPr>
          <w:p w:rsidR="00305AA7" w:rsidRPr="006719C9" w:rsidRDefault="000C7826" w:rsidP="00A51CBC">
            <w:pPr>
              <w:tabs>
                <w:tab w:val="left" w:pos="567"/>
              </w:tabs>
              <w:ind w:left="113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01" w:type="dxa"/>
            <w:shd w:val="clear" w:color="auto" w:fill="auto"/>
            <w:textDirection w:val="btLr"/>
          </w:tcPr>
          <w:p w:rsidR="00305AA7" w:rsidRPr="006719C9" w:rsidRDefault="000C7826" w:rsidP="00A51CBC">
            <w:pPr>
              <w:tabs>
                <w:tab w:val="left" w:pos="567"/>
              </w:tabs>
              <w:ind w:left="113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305AA7" w:rsidRPr="006719C9" w:rsidTr="00285BFE">
        <w:trPr>
          <w:trHeight w:val="455"/>
        </w:trPr>
        <w:tc>
          <w:tcPr>
            <w:tcW w:w="702" w:type="dxa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Муж</w:t>
            </w:r>
          </w:p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чины</w:t>
            </w:r>
          </w:p>
        </w:tc>
        <w:tc>
          <w:tcPr>
            <w:tcW w:w="700" w:type="dxa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701" w:type="dxa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701" w:type="dxa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561" w:type="dxa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61" w:type="dxa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1" w:type="dxa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61" w:type="dxa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69" w:type="dxa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61" w:type="dxa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61" w:type="dxa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1" w:type="dxa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1" w:type="dxa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0" w:type="dxa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1" w:type="dxa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05AA7" w:rsidRPr="006719C9" w:rsidTr="00285BFE">
        <w:trPr>
          <w:trHeight w:val="682"/>
        </w:trPr>
        <w:tc>
          <w:tcPr>
            <w:tcW w:w="702" w:type="dxa"/>
            <w:shd w:val="clear" w:color="auto" w:fill="auto"/>
          </w:tcPr>
          <w:p w:rsidR="00305AA7" w:rsidRPr="006719C9" w:rsidRDefault="00260DC0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Же-</w:t>
            </w:r>
            <w:r w:rsidR="00305AA7" w:rsidRPr="006719C9">
              <w:rPr>
                <w:rFonts w:ascii="Arial" w:hAnsi="Arial" w:cs="Arial"/>
                <w:sz w:val="24"/>
                <w:szCs w:val="24"/>
              </w:rPr>
              <w:t>щины</w:t>
            </w:r>
          </w:p>
        </w:tc>
        <w:tc>
          <w:tcPr>
            <w:tcW w:w="700" w:type="dxa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701" w:type="dxa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701" w:type="dxa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561" w:type="dxa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1" w:type="dxa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1" w:type="dxa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1" w:type="dxa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53" w:type="dxa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69" w:type="dxa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61" w:type="dxa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1" w:type="dxa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1" w:type="dxa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1" w:type="dxa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1" w:type="dxa"/>
            <w:shd w:val="clear" w:color="auto" w:fill="auto"/>
          </w:tcPr>
          <w:p w:rsidR="00305AA7" w:rsidRPr="006719C9" w:rsidRDefault="00305AA7" w:rsidP="000E17DC">
            <w:pPr>
              <w:tabs>
                <w:tab w:val="left" w:pos="567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305AA7" w:rsidRPr="006719C9" w:rsidRDefault="00305AA7" w:rsidP="000E17DC">
      <w:pPr>
        <w:tabs>
          <w:tab w:val="left" w:pos="567"/>
        </w:tabs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305AA7" w:rsidRPr="006719C9" w:rsidRDefault="001D6804" w:rsidP="000E17DC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1D6804">
        <w:rPr>
          <w:rFonts w:ascii="Arial" w:hAnsi="Arial" w:cs="Arial"/>
          <w:sz w:val="24"/>
          <w:szCs w:val="24"/>
        </w:rPr>
        <w:t xml:space="preserve">В 2020 - 2022 годах </w:t>
      </w:r>
      <w:r w:rsidRPr="0086305C">
        <w:rPr>
          <w:rFonts w:ascii="Arial" w:hAnsi="Arial" w:cs="Arial"/>
          <w:sz w:val="24"/>
          <w:szCs w:val="24"/>
        </w:rPr>
        <w:t xml:space="preserve">в </w:t>
      </w:r>
      <w:r w:rsidR="00305AA7" w:rsidRPr="006719C9">
        <w:rPr>
          <w:rFonts w:ascii="Arial" w:hAnsi="Arial" w:cs="Arial"/>
          <w:sz w:val="24"/>
          <w:szCs w:val="24"/>
        </w:rPr>
        <w:t>смертности от злокачественных новообразований преобладают новообразования органов дыхания (рак легкого).</w:t>
      </w:r>
    </w:p>
    <w:p w:rsidR="00305AA7" w:rsidRPr="006719C9" w:rsidRDefault="00305AA7" w:rsidP="000E17DC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305AA7" w:rsidRPr="006719C9" w:rsidRDefault="00305AA7" w:rsidP="000E17DC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Таблица № 4. Смертность трудоспособного населения Верхнекетского района</w:t>
      </w:r>
      <w:r w:rsidR="00C55B12">
        <w:rPr>
          <w:rFonts w:ascii="Arial" w:hAnsi="Arial" w:cs="Arial"/>
          <w:sz w:val="24"/>
          <w:szCs w:val="24"/>
        </w:rPr>
        <w:t xml:space="preserve"> (чел.)</w:t>
      </w:r>
      <w:r w:rsidRPr="006719C9">
        <w:rPr>
          <w:rFonts w:ascii="Arial" w:hAnsi="Arial" w:cs="Arial"/>
          <w:sz w:val="24"/>
          <w:szCs w:val="24"/>
        </w:rPr>
        <w:t>.</w:t>
      </w:r>
    </w:p>
    <w:p w:rsidR="00305AA7" w:rsidRPr="006719C9" w:rsidRDefault="00305AA7" w:rsidP="000E17DC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5"/>
        <w:gridCol w:w="2357"/>
      </w:tblGrid>
      <w:tr w:rsidR="00305AA7" w:rsidRPr="006719C9" w:rsidTr="009F49B8">
        <w:tc>
          <w:tcPr>
            <w:tcW w:w="1263" w:type="pct"/>
            <w:shd w:val="clear" w:color="auto" w:fill="auto"/>
          </w:tcPr>
          <w:p w:rsidR="00305AA7" w:rsidRPr="006719C9" w:rsidRDefault="00305AA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pct"/>
            <w:shd w:val="clear" w:color="auto" w:fill="auto"/>
          </w:tcPr>
          <w:p w:rsidR="00305AA7" w:rsidRPr="006719C9" w:rsidRDefault="00305AA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</w:t>
            </w:r>
            <w:r w:rsidR="0086305C" w:rsidRPr="006719C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64" w:type="pct"/>
            <w:shd w:val="clear" w:color="auto" w:fill="auto"/>
          </w:tcPr>
          <w:p w:rsidR="00305AA7" w:rsidRPr="006719C9" w:rsidRDefault="00305AA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</w:t>
            </w:r>
            <w:r w:rsidR="0086305C" w:rsidRPr="006719C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09" w:type="pct"/>
            <w:shd w:val="clear" w:color="auto" w:fill="auto"/>
          </w:tcPr>
          <w:p w:rsidR="00305AA7" w:rsidRPr="006719C9" w:rsidRDefault="00305AA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</w:t>
            </w:r>
            <w:r w:rsidR="0086305C" w:rsidRPr="006719C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305AA7" w:rsidRPr="006719C9" w:rsidTr="009F49B8">
        <w:tc>
          <w:tcPr>
            <w:tcW w:w="1263" w:type="pct"/>
            <w:shd w:val="clear" w:color="auto" w:fill="auto"/>
          </w:tcPr>
          <w:p w:rsidR="00305AA7" w:rsidRPr="006719C9" w:rsidRDefault="00305AA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Смертность мужчин</w:t>
            </w:r>
          </w:p>
        </w:tc>
        <w:tc>
          <w:tcPr>
            <w:tcW w:w="1263" w:type="pct"/>
            <w:shd w:val="clear" w:color="auto" w:fill="auto"/>
          </w:tcPr>
          <w:p w:rsidR="00305AA7" w:rsidRPr="006719C9" w:rsidRDefault="00305AA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264" w:type="pct"/>
            <w:shd w:val="clear" w:color="auto" w:fill="auto"/>
          </w:tcPr>
          <w:p w:rsidR="00305AA7" w:rsidRPr="006719C9" w:rsidRDefault="00305AA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209" w:type="pct"/>
            <w:shd w:val="clear" w:color="auto" w:fill="auto"/>
          </w:tcPr>
          <w:p w:rsidR="00305AA7" w:rsidRPr="006719C9" w:rsidRDefault="00305AA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305AA7" w:rsidRPr="006719C9" w:rsidTr="009F49B8">
        <w:tc>
          <w:tcPr>
            <w:tcW w:w="1263" w:type="pct"/>
            <w:shd w:val="clear" w:color="auto" w:fill="auto"/>
          </w:tcPr>
          <w:p w:rsidR="00305AA7" w:rsidRPr="006719C9" w:rsidRDefault="00305AA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Смертность женщин</w:t>
            </w:r>
          </w:p>
        </w:tc>
        <w:tc>
          <w:tcPr>
            <w:tcW w:w="1263" w:type="pct"/>
            <w:shd w:val="clear" w:color="auto" w:fill="auto"/>
          </w:tcPr>
          <w:p w:rsidR="00305AA7" w:rsidRPr="006719C9" w:rsidRDefault="00305AA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64" w:type="pct"/>
            <w:shd w:val="clear" w:color="auto" w:fill="auto"/>
          </w:tcPr>
          <w:p w:rsidR="00305AA7" w:rsidRPr="006719C9" w:rsidRDefault="00305AA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09" w:type="pct"/>
            <w:shd w:val="clear" w:color="auto" w:fill="auto"/>
          </w:tcPr>
          <w:p w:rsidR="00305AA7" w:rsidRPr="006719C9" w:rsidRDefault="00305AA7" w:rsidP="000E17DC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305AA7" w:rsidRPr="006719C9" w:rsidRDefault="00305AA7" w:rsidP="000E17DC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305AA7" w:rsidRPr="006719C9" w:rsidRDefault="00305AA7" w:rsidP="000E17DC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В последние годы наблюдается достоверный рост числа лиц старше трудоспособного возраста с 21,4 % в 20</w:t>
      </w:r>
      <w:r w:rsidR="0086305C" w:rsidRPr="006719C9">
        <w:rPr>
          <w:rFonts w:ascii="Arial" w:hAnsi="Arial" w:cs="Arial"/>
          <w:sz w:val="24"/>
          <w:szCs w:val="24"/>
        </w:rPr>
        <w:t>20</w:t>
      </w:r>
      <w:r w:rsidRPr="006719C9">
        <w:rPr>
          <w:rFonts w:ascii="Arial" w:hAnsi="Arial" w:cs="Arial"/>
          <w:sz w:val="24"/>
          <w:szCs w:val="24"/>
        </w:rPr>
        <w:t xml:space="preserve"> году до 23,4 % в 20</w:t>
      </w:r>
      <w:r w:rsidR="0086305C" w:rsidRPr="006719C9">
        <w:rPr>
          <w:rFonts w:ascii="Arial" w:hAnsi="Arial" w:cs="Arial"/>
          <w:sz w:val="24"/>
          <w:szCs w:val="24"/>
        </w:rPr>
        <w:t>22</w:t>
      </w:r>
      <w:r w:rsidRPr="006719C9">
        <w:rPr>
          <w:rFonts w:ascii="Arial" w:hAnsi="Arial" w:cs="Arial"/>
          <w:sz w:val="24"/>
          <w:szCs w:val="24"/>
        </w:rPr>
        <w:t xml:space="preserve"> году в Т</w:t>
      </w:r>
      <w:r w:rsidR="00A51CBC" w:rsidRPr="006719C9">
        <w:rPr>
          <w:rFonts w:ascii="Arial" w:hAnsi="Arial" w:cs="Arial"/>
          <w:sz w:val="24"/>
          <w:szCs w:val="24"/>
        </w:rPr>
        <w:t xml:space="preserve">омской области. В Верхнекетском </w:t>
      </w:r>
      <w:r w:rsidRPr="006719C9">
        <w:rPr>
          <w:rFonts w:ascii="Arial" w:hAnsi="Arial" w:cs="Arial"/>
          <w:sz w:val="24"/>
          <w:szCs w:val="24"/>
        </w:rPr>
        <w:t>районе как и в Томской области, также как в Р</w:t>
      </w:r>
      <w:r w:rsidR="001D6804">
        <w:rPr>
          <w:rFonts w:ascii="Arial" w:hAnsi="Arial" w:cs="Arial"/>
          <w:sz w:val="24"/>
          <w:szCs w:val="24"/>
        </w:rPr>
        <w:t xml:space="preserve">оссийской </w:t>
      </w:r>
      <w:r w:rsidRPr="006719C9">
        <w:rPr>
          <w:rFonts w:ascii="Arial" w:hAnsi="Arial" w:cs="Arial"/>
          <w:sz w:val="24"/>
          <w:szCs w:val="24"/>
        </w:rPr>
        <w:t>Ф</w:t>
      </w:r>
      <w:r w:rsidR="001D6804">
        <w:rPr>
          <w:rFonts w:ascii="Arial" w:hAnsi="Arial" w:cs="Arial"/>
          <w:sz w:val="24"/>
          <w:szCs w:val="24"/>
        </w:rPr>
        <w:t>едерации</w:t>
      </w:r>
      <w:r w:rsidRPr="006719C9">
        <w:rPr>
          <w:rFonts w:ascii="Arial" w:hAnsi="Arial" w:cs="Arial"/>
          <w:sz w:val="24"/>
          <w:szCs w:val="24"/>
        </w:rPr>
        <w:t xml:space="preserve">, интенсивно идут процессы старения населения. </w:t>
      </w:r>
    </w:p>
    <w:p w:rsidR="000C7826" w:rsidRPr="006719C9" w:rsidRDefault="00305AA7" w:rsidP="000E17DC">
      <w:pPr>
        <w:tabs>
          <w:tab w:val="left" w:pos="567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За период 20</w:t>
      </w:r>
      <w:r w:rsidR="0086305C" w:rsidRPr="006719C9">
        <w:rPr>
          <w:rFonts w:ascii="Arial" w:hAnsi="Arial" w:cs="Arial"/>
          <w:sz w:val="24"/>
          <w:szCs w:val="24"/>
        </w:rPr>
        <w:t>20</w:t>
      </w:r>
      <w:r w:rsidRPr="006719C9">
        <w:rPr>
          <w:rFonts w:ascii="Arial" w:hAnsi="Arial" w:cs="Arial"/>
          <w:sz w:val="24"/>
          <w:szCs w:val="24"/>
        </w:rPr>
        <w:t xml:space="preserve"> – 20</w:t>
      </w:r>
      <w:r w:rsidR="0086305C" w:rsidRPr="006719C9">
        <w:rPr>
          <w:rFonts w:ascii="Arial" w:hAnsi="Arial" w:cs="Arial"/>
          <w:sz w:val="24"/>
          <w:szCs w:val="24"/>
        </w:rPr>
        <w:t>22</w:t>
      </w:r>
      <w:r w:rsidRPr="006719C9">
        <w:rPr>
          <w:rFonts w:ascii="Arial" w:hAnsi="Arial" w:cs="Arial"/>
          <w:sz w:val="24"/>
          <w:szCs w:val="24"/>
        </w:rPr>
        <w:t xml:space="preserve"> годов ожидаемая продолжительность жизни населения Томской области увеличилась на 1,96 года (в 20</w:t>
      </w:r>
      <w:r w:rsidR="0086305C" w:rsidRPr="006719C9">
        <w:rPr>
          <w:rFonts w:ascii="Arial" w:hAnsi="Arial" w:cs="Arial"/>
          <w:sz w:val="24"/>
          <w:szCs w:val="24"/>
        </w:rPr>
        <w:t>20</w:t>
      </w:r>
      <w:r w:rsidRPr="006719C9">
        <w:rPr>
          <w:rFonts w:ascii="Arial" w:hAnsi="Arial" w:cs="Arial"/>
          <w:sz w:val="24"/>
          <w:szCs w:val="24"/>
        </w:rPr>
        <w:t xml:space="preserve"> году – 70,35 года), в 20</w:t>
      </w:r>
      <w:r w:rsidR="0086305C" w:rsidRPr="006719C9">
        <w:rPr>
          <w:rFonts w:ascii="Arial" w:hAnsi="Arial" w:cs="Arial"/>
          <w:sz w:val="24"/>
          <w:szCs w:val="24"/>
        </w:rPr>
        <w:t>22 году она составила 72,31 года</w:t>
      </w:r>
      <w:r w:rsidR="000C7826" w:rsidRPr="006719C9">
        <w:rPr>
          <w:rFonts w:ascii="Arial" w:hAnsi="Arial" w:cs="Arial"/>
          <w:sz w:val="24"/>
          <w:szCs w:val="24"/>
        </w:rPr>
        <w:t xml:space="preserve"> (таблица № 5). </w:t>
      </w:r>
    </w:p>
    <w:p w:rsidR="000C7826" w:rsidRPr="006719C9" w:rsidRDefault="000C7826" w:rsidP="000E17DC">
      <w:pPr>
        <w:tabs>
          <w:tab w:val="left" w:pos="567"/>
        </w:tabs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0C7826" w:rsidRPr="006719C9" w:rsidRDefault="000C7826" w:rsidP="000E17DC">
      <w:pPr>
        <w:ind w:right="-1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Таблица № 5. Основные демографические показатели Томской области в разрезе по годам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7"/>
        <w:gridCol w:w="1160"/>
        <w:gridCol w:w="1160"/>
        <w:gridCol w:w="3480"/>
      </w:tblGrid>
      <w:tr w:rsidR="000C7826" w:rsidRPr="006719C9" w:rsidTr="000C7826">
        <w:tc>
          <w:tcPr>
            <w:tcW w:w="3947" w:type="dxa"/>
            <w:vAlign w:val="center"/>
          </w:tcPr>
          <w:p w:rsidR="000C7826" w:rsidRPr="006719C9" w:rsidRDefault="000C7826" w:rsidP="000E17DC">
            <w:pPr>
              <w:spacing w:before="120" w:after="12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Параметры</w:t>
            </w:r>
          </w:p>
        </w:tc>
        <w:tc>
          <w:tcPr>
            <w:tcW w:w="1160" w:type="dxa"/>
            <w:vAlign w:val="center"/>
          </w:tcPr>
          <w:p w:rsidR="000C7826" w:rsidRPr="006719C9" w:rsidRDefault="000C7826" w:rsidP="000E17DC">
            <w:pPr>
              <w:spacing w:before="120" w:after="12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60" w:type="dxa"/>
            <w:vAlign w:val="center"/>
          </w:tcPr>
          <w:p w:rsidR="000C7826" w:rsidRPr="006719C9" w:rsidRDefault="000C7826" w:rsidP="000E17DC">
            <w:pPr>
              <w:spacing w:before="120" w:after="12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480" w:type="dxa"/>
            <w:vAlign w:val="center"/>
          </w:tcPr>
          <w:p w:rsidR="000C7826" w:rsidRPr="006719C9" w:rsidRDefault="000C7826" w:rsidP="000E17DC">
            <w:pPr>
              <w:spacing w:before="120" w:after="12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0C7826" w:rsidRPr="006719C9" w:rsidTr="000C7826">
        <w:tc>
          <w:tcPr>
            <w:tcW w:w="3947" w:type="dxa"/>
            <w:vAlign w:val="center"/>
          </w:tcPr>
          <w:p w:rsidR="000C7826" w:rsidRPr="006719C9" w:rsidRDefault="000C7826" w:rsidP="000E17DC">
            <w:pPr>
              <w:spacing w:before="120" w:after="12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Продолжительность жизни (годы), из них:</w:t>
            </w:r>
          </w:p>
        </w:tc>
        <w:tc>
          <w:tcPr>
            <w:tcW w:w="1160" w:type="dxa"/>
            <w:vAlign w:val="center"/>
          </w:tcPr>
          <w:p w:rsidR="000C7826" w:rsidRPr="006719C9" w:rsidRDefault="000C7826" w:rsidP="000E17DC">
            <w:pPr>
              <w:spacing w:before="120" w:after="12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71,17</w:t>
            </w:r>
          </w:p>
        </w:tc>
        <w:tc>
          <w:tcPr>
            <w:tcW w:w="1160" w:type="dxa"/>
            <w:vAlign w:val="center"/>
          </w:tcPr>
          <w:p w:rsidR="000C7826" w:rsidRPr="006719C9" w:rsidRDefault="000C7826" w:rsidP="000E17DC">
            <w:pPr>
              <w:spacing w:before="120" w:after="12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69,7</w:t>
            </w:r>
          </w:p>
        </w:tc>
        <w:tc>
          <w:tcPr>
            <w:tcW w:w="3480" w:type="dxa"/>
            <w:vAlign w:val="center"/>
          </w:tcPr>
          <w:p w:rsidR="000C7826" w:rsidRPr="006719C9" w:rsidRDefault="000C7826" w:rsidP="000E17DC">
            <w:pPr>
              <w:spacing w:before="120" w:after="12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72,33</w:t>
            </w:r>
          </w:p>
        </w:tc>
      </w:tr>
      <w:tr w:rsidR="000C7826" w:rsidRPr="006719C9" w:rsidTr="000C7826">
        <w:tc>
          <w:tcPr>
            <w:tcW w:w="3947" w:type="dxa"/>
            <w:vAlign w:val="center"/>
          </w:tcPr>
          <w:p w:rsidR="000C7826" w:rsidRPr="006719C9" w:rsidRDefault="000C7826" w:rsidP="000E17DC">
            <w:pPr>
              <w:spacing w:before="120" w:after="120"/>
              <w:ind w:left="567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мужчин</w:t>
            </w:r>
          </w:p>
        </w:tc>
        <w:tc>
          <w:tcPr>
            <w:tcW w:w="1160" w:type="dxa"/>
            <w:vAlign w:val="center"/>
          </w:tcPr>
          <w:p w:rsidR="000C7826" w:rsidRPr="006719C9" w:rsidRDefault="00333D2D" w:rsidP="000E17DC">
            <w:pPr>
              <w:spacing w:before="120" w:after="12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160" w:type="dxa"/>
            <w:vAlign w:val="center"/>
          </w:tcPr>
          <w:p w:rsidR="000C7826" w:rsidRPr="006719C9" w:rsidRDefault="00260DC0" w:rsidP="000E17DC">
            <w:pPr>
              <w:spacing w:before="120" w:after="12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65,03</w:t>
            </w:r>
          </w:p>
        </w:tc>
        <w:tc>
          <w:tcPr>
            <w:tcW w:w="3480" w:type="dxa"/>
            <w:vAlign w:val="center"/>
          </w:tcPr>
          <w:p w:rsidR="000C7826" w:rsidRPr="006719C9" w:rsidRDefault="000C7826" w:rsidP="000E17DC">
            <w:pPr>
              <w:spacing w:before="120" w:after="12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66,97</w:t>
            </w:r>
          </w:p>
        </w:tc>
      </w:tr>
      <w:tr w:rsidR="000C7826" w:rsidRPr="006719C9" w:rsidTr="000C7826">
        <w:tc>
          <w:tcPr>
            <w:tcW w:w="3947" w:type="dxa"/>
            <w:vAlign w:val="center"/>
          </w:tcPr>
          <w:p w:rsidR="000C7826" w:rsidRPr="006719C9" w:rsidRDefault="000C7826" w:rsidP="000E17DC">
            <w:pPr>
              <w:spacing w:before="120" w:after="120"/>
              <w:ind w:left="567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женщин</w:t>
            </w:r>
          </w:p>
        </w:tc>
        <w:tc>
          <w:tcPr>
            <w:tcW w:w="1160" w:type="dxa"/>
            <w:vAlign w:val="center"/>
          </w:tcPr>
          <w:p w:rsidR="000C7826" w:rsidRPr="006719C9" w:rsidRDefault="00333D2D" w:rsidP="000E17DC">
            <w:pPr>
              <w:spacing w:before="120" w:after="12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74,5</w:t>
            </w:r>
          </w:p>
        </w:tc>
        <w:tc>
          <w:tcPr>
            <w:tcW w:w="1160" w:type="dxa"/>
            <w:vAlign w:val="center"/>
          </w:tcPr>
          <w:p w:rsidR="000C7826" w:rsidRPr="006719C9" w:rsidRDefault="00260DC0" w:rsidP="000E17DC">
            <w:pPr>
              <w:spacing w:before="120" w:after="12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74,36</w:t>
            </w:r>
          </w:p>
        </w:tc>
        <w:tc>
          <w:tcPr>
            <w:tcW w:w="3480" w:type="dxa"/>
            <w:vAlign w:val="center"/>
          </w:tcPr>
          <w:p w:rsidR="000C7826" w:rsidRPr="006719C9" w:rsidRDefault="000C7826" w:rsidP="000E17DC">
            <w:pPr>
              <w:spacing w:before="120" w:after="12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77,66</w:t>
            </w:r>
          </w:p>
        </w:tc>
      </w:tr>
    </w:tbl>
    <w:p w:rsidR="00C86349" w:rsidRPr="006719C9" w:rsidRDefault="00C86349" w:rsidP="000E17DC">
      <w:pPr>
        <w:tabs>
          <w:tab w:val="left" w:pos="567"/>
        </w:tabs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782D5A" w:rsidRPr="006719C9" w:rsidRDefault="00782D5A" w:rsidP="000E17DC">
      <w:pPr>
        <w:tabs>
          <w:tab w:val="left" w:pos="567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 xml:space="preserve">В свою очередь наличие Подпрограммы положительно скажется на формировании здорового образа жизни жителей Верхнекетского района Томской области, профилактике распространения заболеваний, в том числе представляющих </w:t>
      </w:r>
      <w:r w:rsidRPr="006719C9">
        <w:rPr>
          <w:rFonts w:ascii="Arial" w:hAnsi="Arial" w:cs="Arial"/>
          <w:sz w:val="24"/>
          <w:szCs w:val="24"/>
        </w:rPr>
        <w:lastRenderedPageBreak/>
        <w:t>опасность для окружающих.</w:t>
      </w:r>
    </w:p>
    <w:p w:rsidR="00782D5A" w:rsidRPr="006719C9" w:rsidRDefault="00782D5A" w:rsidP="000E17DC">
      <w:pPr>
        <w:pStyle w:val="ConsPlusNormal"/>
        <w:ind w:right="-1" w:firstLine="709"/>
        <w:jc w:val="both"/>
        <w:outlineLvl w:val="2"/>
        <w:rPr>
          <w:sz w:val="24"/>
          <w:szCs w:val="24"/>
        </w:rPr>
      </w:pPr>
      <w:r w:rsidRPr="006719C9">
        <w:rPr>
          <w:sz w:val="24"/>
          <w:szCs w:val="24"/>
        </w:rPr>
        <w:t>С помощью мероприятий, предусмотренных Подпрограммой, появится возможность реализации мер, направленных на профилактику заболеваний, в том числе социально значимых заболеваний, представляющих опасность для окружающих, информирование граждан о факторах риска для их здоровья, формирование у граждан Верхнекетского района Томской области мотивации к ведению здорового образа жизни.</w:t>
      </w:r>
    </w:p>
    <w:p w:rsidR="00782D5A" w:rsidRPr="006719C9" w:rsidRDefault="00782D5A" w:rsidP="000E17DC">
      <w:pPr>
        <w:ind w:right="-1" w:firstLine="720"/>
        <w:jc w:val="both"/>
        <w:rPr>
          <w:rFonts w:ascii="Arial" w:eastAsia="Calibri" w:hAnsi="Arial" w:cs="Arial"/>
          <w:sz w:val="24"/>
          <w:szCs w:val="24"/>
        </w:rPr>
      </w:pPr>
    </w:p>
    <w:p w:rsidR="00782D5A" w:rsidRPr="006719C9" w:rsidRDefault="00782D5A" w:rsidP="00A51CBC">
      <w:pPr>
        <w:ind w:right="-1"/>
        <w:jc w:val="center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hAnsi="Arial" w:cs="Arial"/>
          <w:b/>
          <w:caps/>
          <w:sz w:val="24"/>
          <w:szCs w:val="24"/>
        </w:rPr>
        <w:t>2. Цель, задачи, целевые показатели муниципальной пОДПрограммы</w:t>
      </w:r>
    </w:p>
    <w:p w:rsidR="00782D5A" w:rsidRPr="006719C9" w:rsidRDefault="00782D5A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</w:p>
    <w:p w:rsidR="00782D5A" w:rsidRPr="006719C9" w:rsidRDefault="009F49B8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Целью Подпрограммы является у</w:t>
      </w:r>
      <w:r w:rsidR="00782D5A" w:rsidRPr="006719C9">
        <w:rPr>
          <w:rFonts w:ascii="Arial" w:hAnsi="Arial" w:cs="Arial"/>
          <w:sz w:val="24"/>
          <w:szCs w:val="24"/>
        </w:rPr>
        <w:t>лучшение состояния здоровья, увеличение ожидаемой продолжительности и повышение качества жизни населения Верхнекетского района.</w:t>
      </w:r>
    </w:p>
    <w:p w:rsidR="00782D5A" w:rsidRPr="006719C9" w:rsidRDefault="00782D5A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В соответствии с поставленной целью необходимо решить следующие основные задачи:</w:t>
      </w:r>
    </w:p>
    <w:p w:rsidR="00782D5A" w:rsidRPr="006719C9" w:rsidRDefault="00B448B2" w:rsidP="000E17DC">
      <w:pPr>
        <w:pStyle w:val="af2"/>
        <w:autoSpaceDE w:val="0"/>
        <w:autoSpaceDN w:val="0"/>
        <w:adjustRightInd w:val="0"/>
        <w:ind w:left="0" w:right="-1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1.  П</w:t>
      </w:r>
      <w:r w:rsidR="00782D5A" w:rsidRPr="006719C9">
        <w:rPr>
          <w:rFonts w:ascii="Arial" w:hAnsi="Arial" w:cs="Arial"/>
          <w:sz w:val="24"/>
          <w:szCs w:val="24"/>
        </w:rPr>
        <w:t>опуляризация ценностей здорового образа жизни;</w:t>
      </w:r>
    </w:p>
    <w:p w:rsidR="00782D5A" w:rsidRPr="006719C9" w:rsidRDefault="00B448B2" w:rsidP="000E17DC">
      <w:pPr>
        <w:pStyle w:val="af2"/>
        <w:autoSpaceDE w:val="0"/>
        <w:autoSpaceDN w:val="0"/>
        <w:adjustRightInd w:val="0"/>
        <w:ind w:left="0" w:right="-1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2. С</w:t>
      </w:r>
      <w:r w:rsidR="00782D5A" w:rsidRPr="006719C9">
        <w:rPr>
          <w:rFonts w:ascii="Arial" w:hAnsi="Arial" w:cs="Arial"/>
          <w:sz w:val="24"/>
          <w:szCs w:val="24"/>
        </w:rPr>
        <w:t xml:space="preserve">оздание единого информационного профилактического пространства для формирования системы мотивации граждан к здоровому образу жизни, включая здоровое питание и отказ от вредных привычек.  </w:t>
      </w:r>
    </w:p>
    <w:p w:rsidR="00782D5A" w:rsidRPr="006719C9" w:rsidRDefault="00782D5A" w:rsidP="000E17DC">
      <w:pPr>
        <w:pStyle w:val="af2"/>
        <w:autoSpaceDE w:val="0"/>
        <w:autoSpaceDN w:val="0"/>
        <w:adjustRightInd w:val="0"/>
        <w:ind w:left="0" w:right="-1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Показатель цели муниципальной подпрограммы - численность населения, участвующего в мероприятиях по формированию здорового образа жизни путем их привлечения к использованию информационного профилактического пространства для формирования системы мотивации граждан (% от общей численности населения).</w:t>
      </w:r>
    </w:p>
    <w:p w:rsidR="00782D5A" w:rsidRPr="006719C9" w:rsidRDefault="00782D5A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Определены перечень программных мероприятий Подпрограммы и планируемые результаты реализации Подпрограммы.</w:t>
      </w:r>
    </w:p>
    <w:p w:rsidR="00782D5A" w:rsidRPr="006719C9" w:rsidRDefault="00782D5A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Перечень программных мероприятий Подпрограммы приведен в Приложении 1 к Подпрограмме.</w:t>
      </w:r>
    </w:p>
    <w:p w:rsidR="00782D5A" w:rsidRPr="006719C9" w:rsidRDefault="00782D5A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Планируемые результаты реализации Подпрограммы приведены в Приложении 2 к Подпрограмме.</w:t>
      </w:r>
    </w:p>
    <w:p w:rsidR="00782D5A" w:rsidRPr="006719C9" w:rsidRDefault="00782D5A" w:rsidP="000E17DC">
      <w:pPr>
        <w:ind w:right="-1" w:firstLine="708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Реализация Подпрограммы позволит достичь следующих результатов:</w:t>
      </w:r>
    </w:p>
    <w:p w:rsidR="00782D5A" w:rsidRPr="006719C9" w:rsidRDefault="00782D5A" w:rsidP="000E17DC">
      <w:pPr>
        <w:ind w:right="-1" w:firstLine="708"/>
        <w:jc w:val="both"/>
        <w:rPr>
          <w:rFonts w:ascii="Arial" w:hAnsi="Arial" w:cs="Arial"/>
          <w:b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укрепит здоровье жителей Верхнекетского района через проведение открытых лекций, мастер-классов, семинаров, акций о здоровом рациональном питании, физической активности, вакцинопрофилактике, уроков здоровья для школьников; обучение основам здорового образа жизни жителей Верхнекетского района;</w:t>
      </w:r>
    </w:p>
    <w:p w:rsidR="00782D5A" w:rsidRPr="006719C9" w:rsidRDefault="00782D5A" w:rsidP="000E17DC">
      <w:pPr>
        <w:ind w:right="-1" w:firstLine="708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повысит уровень информированности жителей Верхнекетского района по вопросу профилактики различных заболеваний;</w:t>
      </w:r>
    </w:p>
    <w:p w:rsidR="00782D5A" w:rsidRPr="006719C9" w:rsidRDefault="00782D5A" w:rsidP="000E17DC">
      <w:pPr>
        <w:ind w:right="-1" w:firstLine="708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сформирует позитивное отношение детей и их семей, а также молодежи к теме здорового образа жизни.</w:t>
      </w:r>
    </w:p>
    <w:p w:rsidR="00782D5A" w:rsidRPr="006719C9" w:rsidRDefault="00782D5A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</w:p>
    <w:p w:rsidR="00782D5A" w:rsidRPr="006719C9" w:rsidRDefault="00782D5A" w:rsidP="00A51CBC">
      <w:pPr>
        <w:ind w:right="-1" w:firstLine="720"/>
        <w:jc w:val="center"/>
        <w:rPr>
          <w:rFonts w:ascii="Arial" w:hAnsi="Arial" w:cs="Arial"/>
          <w:b/>
          <w:sz w:val="24"/>
          <w:szCs w:val="24"/>
        </w:rPr>
      </w:pPr>
      <w:r w:rsidRPr="006719C9">
        <w:rPr>
          <w:rFonts w:ascii="Arial" w:hAnsi="Arial" w:cs="Arial"/>
          <w:b/>
          <w:sz w:val="24"/>
          <w:szCs w:val="24"/>
        </w:rPr>
        <w:t>3. ПЕРЕЧЕНЬ ПРОГРАММНЫХ МЕРОПРИЯТИЙ МУНИЦИПАЛЬНОЙ ПОДПРОГРАММЫ</w:t>
      </w:r>
    </w:p>
    <w:p w:rsidR="00782D5A" w:rsidRPr="006719C9" w:rsidRDefault="00782D5A" w:rsidP="000E17DC">
      <w:pPr>
        <w:ind w:right="-1" w:firstLine="708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Подпрограмма содержит конкретные мероприятия, взаимосвязанные по срокам, ресурсам и исполнителям и направленные на комплексную реализацию ее задач. Перечень мероприятий Подпрограммы с указанием сроков их реализации, исполнителей, объемов финансирования по источникам и годам приведен в приложении 1 к П</w:t>
      </w:r>
      <w:r w:rsidR="00A966BD" w:rsidRPr="006719C9">
        <w:rPr>
          <w:rFonts w:ascii="Arial" w:hAnsi="Arial" w:cs="Arial"/>
          <w:sz w:val="24"/>
          <w:szCs w:val="24"/>
        </w:rPr>
        <w:t>одп</w:t>
      </w:r>
      <w:r w:rsidRPr="006719C9">
        <w:rPr>
          <w:rFonts w:ascii="Arial" w:hAnsi="Arial" w:cs="Arial"/>
          <w:sz w:val="24"/>
          <w:szCs w:val="24"/>
        </w:rPr>
        <w:t>рограмме.</w:t>
      </w:r>
    </w:p>
    <w:p w:rsidR="00782D5A" w:rsidRPr="006719C9" w:rsidRDefault="00782D5A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</w:p>
    <w:p w:rsidR="00782D5A" w:rsidRPr="006719C9" w:rsidRDefault="00782D5A" w:rsidP="00A51CBC">
      <w:pPr>
        <w:ind w:right="-1" w:firstLine="720"/>
        <w:jc w:val="center"/>
        <w:rPr>
          <w:rFonts w:ascii="Arial" w:hAnsi="Arial" w:cs="Arial"/>
          <w:b/>
          <w:sz w:val="24"/>
          <w:szCs w:val="24"/>
        </w:rPr>
      </w:pPr>
      <w:r w:rsidRPr="006719C9">
        <w:rPr>
          <w:rFonts w:ascii="Arial" w:hAnsi="Arial" w:cs="Arial"/>
          <w:b/>
          <w:sz w:val="24"/>
          <w:szCs w:val="24"/>
        </w:rPr>
        <w:t>4. МЕХАНИЗМ РЕАЛИЗАЦИИ И УПРАВЛЕНИЯ МУНИЦИПАЛЬНОЙ ПОДПРОГРАММЫ, ВКЛЮЧАЯ РЕСУРСНОЕ ОБЕСПЕЧЕНИЕ</w:t>
      </w:r>
    </w:p>
    <w:p w:rsidR="00782D5A" w:rsidRPr="006719C9" w:rsidRDefault="00782D5A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 xml:space="preserve">Реализация Подпрограммы осуществляется Заказчиком Подпрограммы с </w:t>
      </w:r>
      <w:r w:rsidRPr="006719C9">
        <w:rPr>
          <w:rFonts w:ascii="Arial" w:hAnsi="Arial" w:cs="Arial"/>
          <w:sz w:val="24"/>
          <w:szCs w:val="24"/>
        </w:rPr>
        <w:lastRenderedPageBreak/>
        <w:t>участием заинтересованных структурных подразделений Администрации Верхнекетского района, органов местного самоуправления, организаций социальной сферы, путем выполнения предусмотренных мероприятий.</w:t>
      </w:r>
    </w:p>
    <w:p w:rsidR="00782D5A" w:rsidRPr="006719C9" w:rsidRDefault="00782D5A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В рамках календарного года целевые показатели и затраты по программным мероприятиям, а также механизм реализации Подпрограммы уточняется в установленном законодательством порядке с учетом выделяемых финансовых средств.</w:t>
      </w:r>
    </w:p>
    <w:p w:rsidR="00782D5A" w:rsidRPr="006719C9" w:rsidRDefault="00782D5A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При разработке стратегии ресурсного обеспечения Подпрограммы учитывается реальная ситуация в финансово-бюджетной сфере на областном и муниципальном уровнях, высокая общеэкономическая, социально-демографическая и политическая значимость проблемы.</w:t>
      </w:r>
    </w:p>
    <w:p w:rsidR="00782D5A" w:rsidRPr="006719C9" w:rsidRDefault="00782D5A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Механизм реализации Подпрограммы включает:</w:t>
      </w:r>
    </w:p>
    <w:p w:rsidR="00782D5A" w:rsidRPr="006719C9" w:rsidRDefault="00782D5A" w:rsidP="000E17DC">
      <w:pPr>
        <w:ind w:right="-1" w:firstLine="708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исполнение программных мероприятий;</w:t>
      </w:r>
    </w:p>
    <w:p w:rsidR="00782D5A" w:rsidRPr="006719C9" w:rsidRDefault="00782D5A" w:rsidP="000E17DC">
      <w:pPr>
        <w:ind w:right="-1" w:firstLine="708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дальнейшее совершенствование нормативной правовой базы в сфере популяризации ценностей здорового образа жизни и создания единого информационного профилактического пространства для формирования системы мотивации граждан к здоровому образу жизни, включая здоровое питание и отказ от вредных привычек.</w:t>
      </w:r>
    </w:p>
    <w:p w:rsidR="00782D5A" w:rsidRPr="006719C9" w:rsidRDefault="00782D5A" w:rsidP="000E17DC">
      <w:pPr>
        <w:ind w:right="-1" w:firstLine="720"/>
        <w:jc w:val="both"/>
        <w:rPr>
          <w:rFonts w:ascii="Arial" w:eastAsia="Calibri" w:hAnsi="Arial" w:cs="Arial"/>
          <w:sz w:val="24"/>
          <w:szCs w:val="24"/>
        </w:rPr>
      </w:pPr>
      <w:r w:rsidRPr="006719C9">
        <w:rPr>
          <w:rFonts w:ascii="Arial" w:eastAsia="Calibri" w:hAnsi="Arial" w:cs="Arial"/>
          <w:sz w:val="24"/>
          <w:szCs w:val="24"/>
        </w:rPr>
        <w:t>Финансирования мероприятий Подпрограммы не требуется.</w:t>
      </w:r>
    </w:p>
    <w:p w:rsidR="00AA3B7B" w:rsidRPr="006719C9" w:rsidRDefault="00AA3B7B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</w:p>
    <w:p w:rsidR="00782D5A" w:rsidRPr="006719C9" w:rsidRDefault="00782D5A" w:rsidP="00A51CBC">
      <w:pPr>
        <w:ind w:right="-1" w:firstLine="720"/>
        <w:jc w:val="center"/>
        <w:rPr>
          <w:rFonts w:ascii="Arial" w:hAnsi="Arial" w:cs="Arial"/>
          <w:b/>
          <w:sz w:val="24"/>
          <w:szCs w:val="24"/>
        </w:rPr>
      </w:pPr>
      <w:r w:rsidRPr="006719C9">
        <w:rPr>
          <w:rFonts w:ascii="Arial" w:hAnsi="Arial" w:cs="Arial"/>
          <w:b/>
          <w:sz w:val="24"/>
          <w:szCs w:val="24"/>
        </w:rPr>
        <w:t xml:space="preserve">5. КОНТРОЛЬ И МОНИТОРИНГ РЕАЛИЗАЦИИ МУНИЦИПАЛЬНОЙ </w:t>
      </w:r>
      <w:r w:rsidR="00B83243" w:rsidRPr="006719C9">
        <w:rPr>
          <w:rFonts w:ascii="Arial" w:hAnsi="Arial" w:cs="Arial"/>
          <w:b/>
          <w:sz w:val="24"/>
          <w:szCs w:val="24"/>
        </w:rPr>
        <w:t>ПОД</w:t>
      </w:r>
      <w:r w:rsidRPr="006719C9">
        <w:rPr>
          <w:rFonts w:ascii="Arial" w:hAnsi="Arial" w:cs="Arial"/>
          <w:b/>
          <w:sz w:val="24"/>
          <w:szCs w:val="24"/>
        </w:rPr>
        <w:t>ПРОГРАММЫ</w:t>
      </w:r>
    </w:p>
    <w:p w:rsidR="00782D5A" w:rsidRPr="006719C9" w:rsidRDefault="00782D5A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Текущее управление реализацией мероприятий Подпрограммы осуществляется заказчиком и исполнителями Подпрограммы (определенными в перечне программных мероприятий).</w:t>
      </w:r>
    </w:p>
    <w:p w:rsidR="00782D5A" w:rsidRPr="006719C9" w:rsidRDefault="00782D5A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Исполнители Подпрограммы:</w:t>
      </w:r>
    </w:p>
    <w:p w:rsidR="00782D5A" w:rsidRPr="006719C9" w:rsidRDefault="00782D5A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организуют выполнение мероприятий, входящих в Подпрограмму, осуществляют их мониторинг и производят оценку эффективности их реализации;</w:t>
      </w:r>
    </w:p>
    <w:p w:rsidR="00782D5A" w:rsidRPr="006719C9" w:rsidRDefault="00782D5A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Заказчик Подпрограммы осуществляет:</w:t>
      </w:r>
    </w:p>
    <w:p w:rsidR="00782D5A" w:rsidRPr="006719C9" w:rsidRDefault="00782D5A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методическое руководство по реализации Подпрограммы;</w:t>
      </w:r>
    </w:p>
    <w:p w:rsidR="00782D5A" w:rsidRPr="006719C9" w:rsidRDefault="00782D5A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контроль за ходом выполнения мероприятий Подпрограммы;</w:t>
      </w:r>
    </w:p>
    <w:p w:rsidR="00782D5A" w:rsidRPr="006719C9" w:rsidRDefault="00782D5A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координацию деятельности по реализации мероприятий Подпрограммы, рациональному использованию средств различных уровней и внебюджетных источников в соответствии с нормативными правовыми актами Российской Федерации, Томской области, муниципального образования Верхнекетский район Томской области.</w:t>
      </w:r>
    </w:p>
    <w:p w:rsidR="00782D5A" w:rsidRPr="006719C9" w:rsidRDefault="00782D5A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Общий контроль за реализацией Подпрограммы осуществляет заместитель Главы Верхнекетского района по социальным вопросам.</w:t>
      </w:r>
    </w:p>
    <w:p w:rsidR="00782D5A" w:rsidRPr="006719C9" w:rsidRDefault="00782D5A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Оценка эффективности реализации Подпрограммы проводится отделом социально-экономического развития Администрации Верхнекетского района ежегодно в порядке, установленном постановлением Администрации Верхнекетского района от 09.10.2012 № 1225 «Об утверждении Порядка принятия решений о разработке муниципальных программ Верхнекетского района и их формирования и реализации».</w:t>
      </w:r>
    </w:p>
    <w:p w:rsidR="00782D5A" w:rsidRPr="006719C9" w:rsidRDefault="00782D5A" w:rsidP="000E17DC">
      <w:pPr>
        <w:ind w:right="-1" w:firstLine="720"/>
        <w:jc w:val="both"/>
        <w:rPr>
          <w:rFonts w:ascii="Arial" w:hAnsi="Arial" w:cs="Arial"/>
          <w:sz w:val="24"/>
          <w:szCs w:val="24"/>
        </w:rPr>
      </w:pPr>
    </w:p>
    <w:p w:rsidR="00782D5A" w:rsidRPr="006719C9" w:rsidRDefault="00782D5A" w:rsidP="00A51CBC">
      <w:pPr>
        <w:ind w:right="-1" w:firstLine="720"/>
        <w:jc w:val="center"/>
        <w:rPr>
          <w:rFonts w:ascii="Arial" w:hAnsi="Arial" w:cs="Arial"/>
          <w:b/>
          <w:sz w:val="24"/>
          <w:szCs w:val="24"/>
        </w:rPr>
      </w:pPr>
      <w:r w:rsidRPr="006719C9">
        <w:rPr>
          <w:rFonts w:ascii="Arial" w:hAnsi="Arial" w:cs="Arial"/>
          <w:b/>
          <w:sz w:val="24"/>
          <w:szCs w:val="24"/>
        </w:rPr>
        <w:t>6. ОЦЕНКА РИСКОВ В ХОДЕ РЕАЛИЗАЦИИ МУНИЦИПАЛЬНОЙ ПОДПРОГРАММЫ</w:t>
      </w:r>
    </w:p>
    <w:p w:rsidR="00782D5A" w:rsidRPr="006719C9" w:rsidRDefault="00782D5A" w:rsidP="000E17DC">
      <w:pPr>
        <w:ind w:right="-1" w:firstLine="720"/>
        <w:jc w:val="both"/>
        <w:rPr>
          <w:rFonts w:ascii="Arial" w:hAnsi="Arial" w:cs="Arial"/>
          <w:b/>
          <w:sz w:val="24"/>
          <w:szCs w:val="24"/>
        </w:rPr>
      </w:pPr>
    </w:p>
    <w:p w:rsidR="00782D5A" w:rsidRPr="006719C9" w:rsidRDefault="00782D5A" w:rsidP="000E17DC">
      <w:pPr>
        <w:ind w:right="-1" w:firstLine="720"/>
        <w:jc w:val="both"/>
        <w:rPr>
          <w:rFonts w:ascii="Arial" w:hAnsi="Arial" w:cs="Arial"/>
          <w:bCs/>
          <w:sz w:val="24"/>
          <w:szCs w:val="24"/>
        </w:rPr>
      </w:pPr>
      <w:r w:rsidRPr="006719C9">
        <w:rPr>
          <w:rFonts w:ascii="Arial" w:hAnsi="Arial" w:cs="Arial"/>
          <w:bCs/>
          <w:sz w:val="24"/>
          <w:szCs w:val="24"/>
        </w:rPr>
        <w:t>Внешние риски реализации Подпрограммы:</w:t>
      </w:r>
    </w:p>
    <w:p w:rsidR="00782D5A" w:rsidRPr="006719C9" w:rsidRDefault="00782D5A" w:rsidP="000E17DC">
      <w:pPr>
        <w:ind w:right="-1" w:firstLine="720"/>
        <w:jc w:val="both"/>
        <w:rPr>
          <w:rFonts w:ascii="Arial" w:hAnsi="Arial" w:cs="Arial"/>
          <w:bCs/>
          <w:sz w:val="24"/>
          <w:szCs w:val="24"/>
        </w:rPr>
      </w:pPr>
      <w:r w:rsidRPr="006719C9">
        <w:rPr>
          <w:rFonts w:ascii="Arial" w:hAnsi="Arial" w:cs="Arial"/>
          <w:bCs/>
          <w:sz w:val="24"/>
          <w:szCs w:val="24"/>
        </w:rPr>
        <w:t>природные и техногенные катастрофы.</w:t>
      </w:r>
    </w:p>
    <w:p w:rsidR="00782D5A" w:rsidRPr="006719C9" w:rsidRDefault="00782D5A" w:rsidP="000E17DC">
      <w:pPr>
        <w:ind w:right="-1" w:firstLine="720"/>
        <w:jc w:val="both"/>
        <w:rPr>
          <w:rFonts w:ascii="Arial" w:hAnsi="Arial" w:cs="Arial"/>
          <w:bCs/>
          <w:sz w:val="24"/>
          <w:szCs w:val="24"/>
        </w:rPr>
      </w:pPr>
      <w:r w:rsidRPr="006719C9">
        <w:rPr>
          <w:rFonts w:ascii="Arial" w:hAnsi="Arial" w:cs="Arial"/>
          <w:bCs/>
          <w:sz w:val="24"/>
          <w:szCs w:val="24"/>
        </w:rPr>
        <w:t>Внутренние риски:</w:t>
      </w:r>
    </w:p>
    <w:p w:rsidR="00782D5A" w:rsidRPr="006719C9" w:rsidRDefault="00782D5A" w:rsidP="000E17DC">
      <w:pPr>
        <w:ind w:right="-1" w:firstLine="720"/>
        <w:jc w:val="both"/>
        <w:rPr>
          <w:rFonts w:ascii="Arial" w:hAnsi="Arial" w:cs="Arial"/>
          <w:bCs/>
          <w:sz w:val="24"/>
          <w:szCs w:val="24"/>
        </w:rPr>
      </w:pPr>
      <w:r w:rsidRPr="006719C9">
        <w:rPr>
          <w:rFonts w:ascii="Arial" w:hAnsi="Arial" w:cs="Arial"/>
          <w:bCs/>
          <w:sz w:val="24"/>
          <w:szCs w:val="24"/>
        </w:rPr>
        <w:t>увеличение сроков выполнения отдельных мероприятий Подпрограммы.</w:t>
      </w:r>
    </w:p>
    <w:p w:rsidR="00782D5A" w:rsidRPr="006719C9" w:rsidRDefault="001A00E4" w:rsidP="000E17DC">
      <w:pPr>
        <w:tabs>
          <w:tab w:val="left" w:pos="709"/>
        </w:tabs>
        <w:ind w:right="-1"/>
        <w:jc w:val="both"/>
        <w:rPr>
          <w:rFonts w:ascii="Arial" w:hAnsi="Arial" w:cs="Arial"/>
          <w:sz w:val="24"/>
          <w:szCs w:val="24"/>
        </w:rPr>
        <w:sectPr w:rsidR="00782D5A" w:rsidRPr="006719C9" w:rsidSect="00E0717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6719C9">
        <w:rPr>
          <w:rFonts w:ascii="Arial" w:hAnsi="Arial" w:cs="Arial"/>
          <w:sz w:val="24"/>
          <w:szCs w:val="24"/>
        </w:rPr>
        <w:lastRenderedPageBreak/>
        <w:tab/>
      </w:r>
      <w:r w:rsidR="00782D5A" w:rsidRPr="006719C9">
        <w:rPr>
          <w:rFonts w:ascii="Arial" w:hAnsi="Arial" w:cs="Arial"/>
          <w:sz w:val="24"/>
          <w:szCs w:val="24"/>
        </w:rPr>
        <w:t>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темпов решения задач.</w:t>
      </w:r>
    </w:p>
    <w:p w:rsidR="00916C5E" w:rsidRPr="006719C9" w:rsidRDefault="00916C5E" w:rsidP="00916C5E">
      <w:pPr>
        <w:ind w:left="9923" w:hanging="12"/>
        <w:rPr>
          <w:rFonts w:ascii="Arial" w:hAnsi="Arial" w:cs="Arial"/>
          <w:sz w:val="24"/>
        </w:rPr>
      </w:pPr>
      <w:r w:rsidRPr="006719C9">
        <w:rPr>
          <w:rFonts w:ascii="Arial" w:hAnsi="Arial" w:cs="Arial"/>
          <w:sz w:val="24"/>
        </w:rPr>
        <w:lastRenderedPageBreak/>
        <w:t>Приложение 1</w:t>
      </w:r>
    </w:p>
    <w:p w:rsidR="00916C5E" w:rsidRPr="006719C9" w:rsidRDefault="00916C5E" w:rsidP="00916C5E">
      <w:pPr>
        <w:ind w:left="9923" w:hanging="12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 xml:space="preserve">к подпрограмме </w:t>
      </w:r>
    </w:p>
    <w:p w:rsidR="00916C5E" w:rsidRPr="006719C9" w:rsidRDefault="00916C5E" w:rsidP="00916C5E">
      <w:pPr>
        <w:ind w:left="9923" w:right="-425" w:hanging="12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 xml:space="preserve">Укрепление общественного здоровья </w:t>
      </w:r>
    </w:p>
    <w:p w:rsidR="00916C5E" w:rsidRPr="006719C9" w:rsidRDefault="00916C5E" w:rsidP="00916C5E">
      <w:pPr>
        <w:tabs>
          <w:tab w:val="left" w:pos="-2552"/>
        </w:tabs>
        <w:ind w:left="9923" w:hanging="12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населения Верхнекетского района</w:t>
      </w:r>
    </w:p>
    <w:p w:rsidR="00916C5E" w:rsidRPr="006719C9" w:rsidRDefault="00916C5E" w:rsidP="00916C5E">
      <w:pPr>
        <w:tabs>
          <w:tab w:val="left" w:pos="-2552"/>
        </w:tabs>
        <w:rPr>
          <w:rFonts w:ascii="Arial" w:hAnsi="Arial" w:cs="Arial"/>
          <w:sz w:val="24"/>
          <w:szCs w:val="24"/>
        </w:rPr>
      </w:pPr>
    </w:p>
    <w:p w:rsidR="00916C5E" w:rsidRPr="006719C9" w:rsidRDefault="00916C5E" w:rsidP="00916C5E">
      <w:pPr>
        <w:pStyle w:val="af4"/>
        <w:jc w:val="center"/>
        <w:rPr>
          <w:rFonts w:ascii="Arial" w:hAnsi="Arial" w:cs="Arial"/>
          <w:b/>
          <w:sz w:val="24"/>
          <w:szCs w:val="24"/>
        </w:rPr>
      </w:pPr>
      <w:r w:rsidRPr="006719C9">
        <w:rPr>
          <w:rFonts w:ascii="Arial" w:hAnsi="Arial" w:cs="Arial"/>
          <w:b/>
          <w:sz w:val="24"/>
          <w:szCs w:val="24"/>
        </w:rPr>
        <w:t>ПЕРЕЧЕНЬ ПРОГРАММНЫХ МЕРОПРИЯТИЙ МУНИЦИПАЛЬНОЙ ПОДПРОГРАММЫ</w:t>
      </w:r>
    </w:p>
    <w:p w:rsidR="002E72B2" w:rsidRPr="006719C9" w:rsidRDefault="002E72B2" w:rsidP="00916C5E">
      <w:pPr>
        <w:pStyle w:val="af4"/>
        <w:jc w:val="center"/>
        <w:rPr>
          <w:rFonts w:ascii="Arial" w:hAnsi="Arial" w:cs="Arial"/>
          <w:b/>
          <w:sz w:val="24"/>
          <w:szCs w:val="24"/>
        </w:rPr>
      </w:pPr>
    </w:p>
    <w:p w:rsidR="00916C5E" w:rsidRPr="006719C9" w:rsidRDefault="00916C5E" w:rsidP="00916C5E">
      <w:pPr>
        <w:pStyle w:val="af4"/>
        <w:jc w:val="center"/>
        <w:rPr>
          <w:rFonts w:ascii="Arial" w:hAnsi="Arial" w:cs="Arial"/>
          <w:sz w:val="24"/>
          <w:szCs w:val="24"/>
        </w:rPr>
      </w:pPr>
      <w:r w:rsidRPr="006719C9">
        <w:rPr>
          <w:rFonts w:ascii="Arial" w:hAnsi="Arial" w:cs="Arial"/>
          <w:sz w:val="24"/>
          <w:szCs w:val="24"/>
        </w:rPr>
        <w:t>Укрепление общественного здоровья населения Верхнекетского района</w:t>
      </w:r>
    </w:p>
    <w:p w:rsidR="00916C5E" w:rsidRPr="006719C9" w:rsidRDefault="00916C5E" w:rsidP="00916C5E">
      <w:pPr>
        <w:pStyle w:val="af4"/>
        <w:jc w:val="center"/>
        <w:rPr>
          <w:rFonts w:ascii="Arial" w:hAnsi="Arial" w:cs="Arial"/>
          <w:sz w:val="24"/>
          <w:szCs w:val="24"/>
        </w:rPr>
      </w:pPr>
    </w:p>
    <w:tbl>
      <w:tblPr>
        <w:tblW w:w="14595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3"/>
        <w:gridCol w:w="3400"/>
        <w:gridCol w:w="900"/>
        <w:gridCol w:w="600"/>
        <w:gridCol w:w="665"/>
        <w:gridCol w:w="837"/>
        <w:gridCol w:w="1336"/>
        <w:gridCol w:w="1200"/>
        <w:gridCol w:w="2570"/>
        <w:gridCol w:w="2404"/>
      </w:tblGrid>
      <w:tr w:rsidR="00916C5E" w:rsidRPr="006719C9" w:rsidTr="001D6804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N пп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 xml:space="preserve"> Объем и источники финансирования</w:t>
            </w:r>
            <w:r w:rsidR="001D68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19C9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Сроки выполнения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Исполнитель (получатель денежных средств)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Ожидаемый непосредственный результат</w:t>
            </w:r>
          </w:p>
        </w:tc>
      </w:tr>
      <w:tr w:rsidR="00916C5E" w:rsidRPr="006719C9" w:rsidTr="001D6804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 xml:space="preserve">в том числе 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C5E" w:rsidRPr="006719C9" w:rsidTr="001D6804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Частные инвестиции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05C" w:rsidRPr="006719C9" w:rsidTr="00EC74AC">
        <w:trPr>
          <w:trHeight w:val="19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C" w:rsidRPr="006719C9" w:rsidRDefault="0003005C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C" w:rsidRPr="006719C9" w:rsidRDefault="0003005C" w:rsidP="000300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9C9">
              <w:rPr>
                <w:rFonts w:ascii="Arial" w:hAnsi="Arial" w:cs="Arial"/>
                <w:b/>
                <w:sz w:val="24"/>
                <w:szCs w:val="24"/>
              </w:rPr>
              <w:t>Цель 1: Улучшение состояния здоровья, увеличение ожидаемой продолжительности и повышение качества</w:t>
            </w:r>
            <w:r w:rsidR="00EC74AC" w:rsidRPr="006719C9">
              <w:rPr>
                <w:rFonts w:ascii="Arial" w:hAnsi="Arial" w:cs="Arial"/>
                <w:b/>
                <w:sz w:val="24"/>
                <w:szCs w:val="24"/>
              </w:rPr>
              <w:t xml:space="preserve"> жизни населения Верхнекетского</w:t>
            </w:r>
          </w:p>
        </w:tc>
      </w:tr>
      <w:tr w:rsidR="0003005C" w:rsidRPr="006719C9" w:rsidTr="00EC74AC">
        <w:trPr>
          <w:trHeight w:val="34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5C" w:rsidRPr="006719C9" w:rsidRDefault="0003005C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3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5C" w:rsidRPr="006719C9" w:rsidRDefault="0003005C" w:rsidP="000300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9C9">
              <w:rPr>
                <w:rFonts w:ascii="Arial" w:hAnsi="Arial" w:cs="Arial"/>
                <w:b/>
                <w:sz w:val="24"/>
                <w:szCs w:val="24"/>
              </w:rPr>
              <w:t>Задача 1: Популяризация ценностей здорового образа жизни</w:t>
            </w:r>
          </w:p>
        </w:tc>
      </w:tr>
      <w:tr w:rsidR="00916C5E" w:rsidRPr="006719C9" w:rsidTr="001D6804">
        <w:trPr>
          <w:trHeight w:val="54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6C5E" w:rsidRPr="006719C9" w:rsidRDefault="00916C5E" w:rsidP="002E72B2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Совместное проведение лекториев, по профилактике заболеваний среди различных групп населения.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6804" w:rsidRPr="001D6804" w:rsidRDefault="001D6804" w:rsidP="001D68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Привлечение специалистов ОГБУЗ «</w:t>
            </w:r>
            <w:r w:rsidRPr="001D6804">
              <w:rPr>
                <w:rFonts w:ascii="Arial" w:hAnsi="Arial" w:cs="Arial"/>
                <w:sz w:val="24"/>
                <w:szCs w:val="24"/>
              </w:rPr>
              <w:t xml:space="preserve">Верхнекетская РБ» (по согласованию), </w:t>
            </w:r>
          </w:p>
          <w:p w:rsidR="00916C5E" w:rsidRPr="006719C9" w:rsidRDefault="001D6804" w:rsidP="001D6804">
            <w:pPr>
              <w:rPr>
                <w:rFonts w:ascii="Arial" w:hAnsi="Arial" w:cs="Arial"/>
                <w:sz w:val="24"/>
                <w:szCs w:val="24"/>
              </w:rPr>
            </w:pPr>
            <w:r w:rsidRPr="001D6804">
              <w:rPr>
                <w:rFonts w:ascii="Arial" w:hAnsi="Arial" w:cs="Arial"/>
                <w:sz w:val="24"/>
                <w:szCs w:val="24"/>
              </w:rPr>
              <w:t>Районный Совет ветеранов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6804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  <w:r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Не менее 4 лекций в год.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C5E" w:rsidRPr="006719C9" w:rsidTr="001D6804">
        <w:trPr>
          <w:trHeight w:val="793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916C5E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C5E" w:rsidRPr="006719C9" w:rsidTr="001D6804">
        <w:trPr>
          <w:trHeight w:val="1829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6C5E" w:rsidRPr="006719C9" w:rsidRDefault="00916C5E" w:rsidP="00916C5E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C5E" w:rsidRPr="006719C9" w:rsidTr="001D6804">
        <w:trPr>
          <w:trHeight w:val="60"/>
        </w:trPr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C5E" w:rsidRPr="006719C9" w:rsidTr="001D6804">
        <w:trPr>
          <w:trHeight w:val="567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 xml:space="preserve">Проведение профилактических </w:t>
            </w:r>
            <w:r w:rsidRPr="006719C9">
              <w:rPr>
                <w:rFonts w:ascii="Arial" w:hAnsi="Arial" w:cs="Arial"/>
                <w:sz w:val="24"/>
                <w:szCs w:val="24"/>
              </w:rPr>
              <w:lastRenderedPageBreak/>
              <w:t>мероприятий в трудовых коллективах и  с пенсионерами через районный Совет ветеранов, приуроченных к Международным дням здоровья, объявленным ВОЗ: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 xml:space="preserve"> Всемирный день борьбы с онкологическими заболеваниями 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4 февраля;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 xml:space="preserve">Всемирный день борьбы с гипертонией 17 мая; 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 xml:space="preserve">Всемирный день борьбы с 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 xml:space="preserve">диабетом 14 ноября; 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Всемирный день отказа от курения 21 ноября; и др.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04" w:rsidRPr="001D6804" w:rsidRDefault="001D6804" w:rsidP="001D6804">
            <w:pPr>
              <w:rPr>
                <w:rFonts w:ascii="Arial" w:hAnsi="Arial" w:cs="Arial"/>
                <w:sz w:val="24"/>
                <w:szCs w:val="24"/>
              </w:rPr>
            </w:pPr>
            <w:r w:rsidRPr="001D6804">
              <w:rPr>
                <w:rFonts w:ascii="Arial" w:hAnsi="Arial" w:cs="Arial"/>
                <w:sz w:val="24"/>
                <w:szCs w:val="24"/>
              </w:rPr>
              <w:t xml:space="preserve">Привлечение специалистов ОГБУЗ </w:t>
            </w:r>
            <w:r w:rsidRPr="001D6804">
              <w:rPr>
                <w:rFonts w:ascii="Arial" w:hAnsi="Arial" w:cs="Arial"/>
                <w:sz w:val="24"/>
                <w:szCs w:val="24"/>
              </w:rPr>
              <w:lastRenderedPageBreak/>
              <w:t>«Верхнекетская РБ» (по согласованию),</w:t>
            </w:r>
          </w:p>
          <w:p w:rsidR="00916C5E" w:rsidRPr="006719C9" w:rsidRDefault="001D6804" w:rsidP="001D6804">
            <w:pPr>
              <w:rPr>
                <w:rFonts w:ascii="Arial" w:hAnsi="Arial" w:cs="Arial"/>
                <w:sz w:val="24"/>
                <w:szCs w:val="24"/>
              </w:rPr>
            </w:pPr>
            <w:r w:rsidRPr="001D6804">
              <w:rPr>
                <w:rFonts w:ascii="Arial" w:hAnsi="Arial" w:cs="Arial"/>
                <w:sz w:val="24"/>
                <w:szCs w:val="24"/>
              </w:rPr>
              <w:t>Районный Совет ветеранов (по согласованию)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lastRenderedPageBreak/>
              <w:t>Не менее 4 мероприятий в год.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C5E" w:rsidRPr="006719C9" w:rsidTr="001D6804">
        <w:trPr>
          <w:trHeight w:val="561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916C5E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C5E" w:rsidRPr="006719C9" w:rsidTr="001D6804">
        <w:trPr>
          <w:trHeight w:val="291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916C5E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C5E" w:rsidRPr="006719C9" w:rsidTr="001D6804">
        <w:trPr>
          <w:trHeight w:val="561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Проведение цикла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 xml:space="preserve"> классных часов, 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 xml:space="preserve"> направленных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 xml:space="preserve"> на популяризацию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 xml:space="preserve"> здорового образа жизни и здорового питания в  общеобразовательных  организациях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04" w:rsidRDefault="001D6804" w:rsidP="001D68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Привлечение специалистов ОГБУЗ </w:t>
            </w:r>
            <w:r w:rsidRPr="001D6804">
              <w:rPr>
                <w:rFonts w:ascii="Arial" w:hAnsi="Arial" w:cs="Arial"/>
                <w:sz w:val="24"/>
                <w:szCs w:val="24"/>
              </w:rPr>
              <w:t xml:space="preserve">«Верхнекетская РБ» (по согласованию), </w:t>
            </w:r>
          </w:p>
          <w:p w:rsidR="00916C5E" w:rsidRPr="006719C9" w:rsidRDefault="001D6804" w:rsidP="001D68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Не менее 4 классных часов в год</w:t>
            </w:r>
          </w:p>
        </w:tc>
      </w:tr>
      <w:tr w:rsidR="00916C5E" w:rsidRPr="006719C9" w:rsidTr="001D6804">
        <w:trPr>
          <w:trHeight w:val="83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916C5E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C5E" w:rsidRPr="006719C9" w:rsidTr="001D6804">
        <w:trPr>
          <w:trHeight w:val="1404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916C5E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05C" w:rsidRPr="006719C9" w:rsidTr="00EC74A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C" w:rsidRPr="006719C9" w:rsidRDefault="0003005C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3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C" w:rsidRPr="006719C9" w:rsidRDefault="0003005C" w:rsidP="000300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Задача 2: Создание единого информационного профилактического пространства для формирования системы мотивации граждан к здоровому образу жизни, включая здоровое питание и отказ от вредных привычек.</w:t>
            </w:r>
          </w:p>
        </w:tc>
      </w:tr>
      <w:tr w:rsidR="00916C5E" w:rsidRPr="006719C9" w:rsidTr="001D6804">
        <w:trPr>
          <w:trHeight w:val="46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 xml:space="preserve">Размещение публикаций в районной газете «Заря </w:t>
            </w:r>
            <w:r w:rsidRPr="006719C9">
              <w:rPr>
                <w:rFonts w:ascii="Arial" w:hAnsi="Arial" w:cs="Arial"/>
                <w:sz w:val="24"/>
                <w:szCs w:val="24"/>
              </w:rPr>
              <w:lastRenderedPageBreak/>
              <w:t xml:space="preserve">Севера» , на официальных сайтах учреждений, на 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страницах Администрации Верхнекетского района  в социальных сетях с целью популяризации принц</w:t>
            </w:r>
            <w:r w:rsidR="008D5A98" w:rsidRPr="006719C9">
              <w:rPr>
                <w:rFonts w:ascii="Arial" w:hAnsi="Arial" w:cs="Arial"/>
                <w:sz w:val="24"/>
                <w:szCs w:val="24"/>
              </w:rPr>
              <w:t>ипов здорового образа жизни (ед</w:t>
            </w:r>
            <w:r w:rsidRPr="006719C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 xml:space="preserve">Привлечение специалистов ОГБУЗ </w:t>
            </w:r>
            <w:r w:rsidRPr="006719C9">
              <w:rPr>
                <w:rFonts w:ascii="Arial" w:hAnsi="Arial" w:cs="Arial"/>
                <w:sz w:val="24"/>
                <w:szCs w:val="24"/>
              </w:rPr>
              <w:lastRenderedPageBreak/>
              <w:t>«Верхнекетская РБ</w:t>
            </w:r>
            <w:r w:rsidRPr="001D6804">
              <w:rPr>
                <w:rFonts w:ascii="Arial" w:hAnsi="Arial" w:cs="Arial"/>
                <w:sz w:val="24"/>
                <w:szCs w:val="24"/>
              </w:rPr>
              <w:t>»</w:t>
            </w:r>
            <w:r w:rsidR="001D6804" w:rsidRPr="001D6804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lastRenderedPageBreak/>
              <w:t xml:space="preserve">Не менее 12 публикаций на </w:t>
            </w:r>
            <w:r w:rsidRPr="006719C9">
              <w:rPr>
                <w:rFonts w:ascii="Arial" w:hAnsi="Arial" w:cs="Arial"/>
                <w:sz w:val="24"/>
                <w:szCs w:val="24"/>
              </w:rPr>
              <w:lastRenderedPageBreak/>
              <w:t>официальных сайтах ежегодно по основным каналам: районная газета «Заря Севера», на страницах Администрации Верхнекетского района в социальных сетях</w:t>
            </w:r>
          </w:p>
        </w:tc>
      </w:tr>
      <w:tr w:rsidR="00916C5E" w:rsidRPr="006719C9" w:rsidTr="001D6804">
        <w:trPr>
          <w:trHeight w:val="1254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916C5E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C5E" w:rsidRPr="006719C9" w:rsidTr="001D6804">
        <w:trPr>
          <w:trHeight w:val="708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6C5E" w:rsidRPr="006719C9" w:rsidRDefault="00916C5E" w:rsidP="00916C5E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C5E" w:rsidRPr="006719C9" w:rsidTr="001D6804">
        <w:trPr>
          <w:trHeight w:val="58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Размещение в государственных и муниципальных учреждениях информационных материалов (тематических листовок и буклетов) по вопросам формирования ЗОЖ, профилактики хронических неинфекционных заболеваний и факторов риска их развития и действиях при неотложных состояниях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04" w:rsidRDefault="001D6804" w:rsidP="001D68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Верхнекетского района;</w:t>
            </w:r>
          </w:p>
          <w:p w:rsidR="001D6804" w:rsidRPr="00F27527" w:rsidRDefault="001D6804" w:rsidP="001D68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района;</w:t>
            </w:r>
          </w:p>
          <w:p w:rsidR="001D6804" w:rsidRDefault="001D6804" w:rsidP="001D68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МАУ «Культура»;</w:t>
            </w:r>
          </w:p>
          <w:p w:rsidR="001D6804" w:rsidRDefault="001D6804" w:rsidP="001D68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МОАУ ДО ДЮСШ А. Карпова;</w:t>
            </w:r>
          </w:p>
          <w:p w:rsidR="001D6804" w:rsidRPr="001D6804" w:rsidRDefault="001D6804" w:rsidP="001D68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ОГБУЗ «</w:t>
            </w:r>
            <w:r w:rsidRPr="001D6804">
              <w:rPr>
                <w:rFonts w:ascii="Arial" w:hAnsi="Arial" w:cs="Arial"/>
                <w:sz w:val="24"/>
                <w:szCs w:val="24"/>
              </w:rPr>
              <w:t>Верхнекетская РБ» (по согласованию);</w:t>
            </w:r>
          </w:p>
          <w:p w:rsidR="001D6804" w:rsidRPr="001D6804" w:rsidRDefault="001D6804" w:rsidP="001D6804">
            <w:pPr>
              <w:rPr>
                <w:rFonts w:ascii="Arial" w:hAnsi="Arial" w:cs="Arial"/>
                <w:sz w:val="24"/>
                <w:szCs w:val="24"/>
              </w:rPr>
            </w:pPr>
            <w:r w:rsidRPr="001D6804">
              <w:rPr>
                <w:rFonts w:ascii="Arial" w:hAnsi="Arial" w:cs="Arial"/>
                <w:sz w:val="24"/>
                <w:szCs w:val="24"/>
              </w:rPr>
              <w:t>администрации городского и сельских поселений (по согласованию);</w:t>
            </w:r>
          </w:p>
          <w:p w:rsidR="001D6804" w:rsidRDefault="001D6804" w:rsidP="001D68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Районный Совет ветеранов.</w:t>
            </w:r>
          </w:p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bCs/>
                <w:sz w:val="24"/>
                <w:szCs w:val="24"/>
              </w:rPr>
              <w:t>Количество учреждений, в которых размещены информационные материалы – не менее 14</w:t>
            </w:r>
          </w:p>
        </w:tc>
      </w:tr>
      <w:tr w:rsidR="00916C5E" w:rsidRPr="006719C9" w:rsidTr="001D6804">
        <w:trPr>
          <w:trHeight w:val="555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916C5E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C5E" w:rsidRPr="006719C9" w:rsidTr="001D6804">
        <w:trPr>
          <w:trHeight w:val="5265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C5E" w:rsidRPr="006719C9" w:rsidTr="001D680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19C9">
              <w:rPr>
                <w:rFonts w:ascii="Arial" w:hAnsi="Arial" w:cs="Arial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C5E" w:rsidRPr="006719C9" w:rsidRDefault="00916C5E" w:rsidP="008F0103">
            <w:pPr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</w:tbl>
    <w:p w:rsidR="00B940E4" w:rsidRPr="006719C9" w:rsidRDefault="00B940E4" w:rsidP="00B940E4">
      <w:pPr>
        <w:tabs>
          <w:tab w:val="left" w:pos="2025"/>
        </w:tabs>
        <w:rPr>
          <w:rFonts w:ascii="Arial" w:hAnsi="Arial" w:cs="Arial"/>
          <w:sz w:val="24"/>
        </w:rPr>
        <w:sectPr w:rsidR="00B940E4" w:rsidRPr="006719C9" w:rsidSect="00782D5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940E4" w:rsidRPr="006719C9" w:rsidRDefault="00B940E4" w:rsidP="008D5A98">
      <w:pPr>
        <w:rPr>
          <w:rFonts w:ascii="Arial" w:hAnsi="Arial" w:cs="Arial"/>
          <w:sz w:val="24"/>
        </w:rPr>
      </w:pPr>
    </w:p>
    <w:p w:rsidR="00B940E4" w:rsidRPr="006719C9" w:rsidRDefault="00B940E4" w:rsidP="00B940E4">
      <w:pPr>
        <w:ind w:left="9639"/>
        <w:rPr>
          <w:rFonts w:ascii="Arial" w:hAnsi="Arial" w:cs="Arial"/>
          <w:sz w:val="24"/>
        </w:rPr>
      </w:pPr>
      <w:r w:rsidRPr="006719C9">
        <w:rPr>
          <w:rFonts w:ascii="Arial" w:hAnsi="Arial" w:cs="Arial"/>
          <w:sz w:val="24"/>
        </w:rPr>
        <w:t>Приложение 1</w:t>
      </w:r>
    </w:p>
    <w:p w:rsidR="00B940E4" w:rsidRPr="006719C9" w:rsidRDefault="00B940E4" w:rsidP="00B940E4">
      <w:pPr>
        <w:tabs>
          <w:tab w:val="right" w:pos="9355"/>
        </w:tabs>
        <w:ind w:left="9639"/>
        <w:rPr>
          <w:rFonts w:ascii="Arial" w:hAnsi="Arial" w:cs="Arial"/>
          <w:sz w:val="24"/>
        </w:rPr>
      </w:pPr>
      <w:r w:rsidRPr="006719C9">
        <w:rPr>
          <w:rFonts w:ascii="Arial" w:hAnsi="Arial" w:cs="Arial"/>
          <w:sz w:val="24"/>
        </w:rPr>
        <w:t xml:space="preserve">к муниципальной программе «Развитие комфортной </w:t>
      </w:r>
      <w:r w:rsidRPr="006719C9">
        <w:rPr>
          <w:rFonts w:ascii="Arial" w:hAnsi="Arial" w:cs="Arial"/>
          <w:sz w:val="24"/>
        </w:rPr>
        <w:br/>
        <w:t>социальной среды Верхнекетского района»</w:t>
      </w:r>
    </w:p>
    <w:p w:rsidR="00B940E4" w:rsidRPr="006719C9" w:rsidRDefault="00B940E4" w:rsidP="00B940E4">
      <w:pPr>
        <w:tabs>
          <w:tab w:val="left" w:pos="-2552"/>
        </w:tabs>
        <w:jc w:val="center"/>
        <w:rPr>
          <w:rFonts w:ascii="Arial" w:hAnsi="Arial" w:cs="Arial"/>
          <w:iCs/>
          <w:sz w:val="24"/>
          <w:szCs w:val="24"/>
        </w:rPr>
      </w:pPr>
    </w:p>
    <w:p w:rsidR="00B940E4" w:rsidRPr="006719C9" w:rsidRDefault="00B940E4" w:rsidP="00B940E4">
      <w:pPr>
        <w:tabs>
          <w:tab w:val="left" w:pos="6380"/>
          <w:tab w:val="right" w:pos="9355"/>
        </w:tabs>
        <w:jc w:val="center"/>
        <w:rPr>
          <w:rFonts w:ascii="Arial" w:eastAsia="Calibri" w:hAnsi="Arial" w:cs="Arial"/>
          <w:b/>
          <w:sz w:val="24"/>
          <w:szCs w:val="24"/>
        </w:rPr>
      </w:pPr>
      <w:r w:rsidRPr="006719C9">
        <w:rPr>
          <w:rFonts w:ascii="Arial" w:eastAsia="Calibri" w:hAnsi="Arial" w:cs="Arial"/>
          <w:b/>
          <w:sz w:val="24"/>
          <w:szCs w:val="24"/>
        </w:rPr>
        <w:t>Система целевых показателей (индикаторов) муниципальной программы «Развитие комфортной социальной среды Верхнекетского района»</w:t>
      </w:r>
    </w:p>
    <w:p w:rsidR="00B940E4" w:rsidRPr="006719C9" w:rsidRDefault="00B940E4" w:rsidP="00B940E4">
      <w:pPr>
        <w:tabs>
          <w:tab w:val="left" w:pos="6380"/>
          <w:tab w:val="right" w:pos="9355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15085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A0" w:firstRow="1" w:lastRow="0" w:firstColumn="1" w:lastColumn="0" w:noHBand="0" w:noVBand="0"/>
      </w:tblPr>
      <w:tblGrid>
        <w:gridCol w:w="738"/>
        <w:gridCol w:w="246"/>
        <w:gridCol w:w="906"/>
        <w:gridCol w:w="1054"/>
        <w:gridCol w:w="1097"/>
        <w:gridCol w:w="119"/>
        <w:gridCol w:w="1166"/>
        <w:gridCol w:w="397"/>
        <w:gridCol w:w="1299"/>
        <w:gridCol w:w="1057"/>
        <w:gridCol w:w="1254"/>
        <w:gridCol w:w="935"/>
        <w:gridCol w:w="841"/>
        <w:gridCol w:w="1753"/>
        <w:gridCol w:w="45"/>
        <w:gridCol w:w="2178"/>
      </w:tblGrid>
      <w:tr w:rsidR="00B940E4" w:rsidRPr="006719C9" w:rsidTr="00A51CBC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34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0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 xml:space="preserve">Расчет </w:t>
            </w:r>
            <w:r w:rsidRPr="006719C9">
              <w:rPr>
                <w:rFonts w:ascii="Arial" w:eastAsia="Calibri" w:hAnsi="Arial" w:cs="Arial"/>
                <w:sz w:val="24"/>
                <w:szCs w:val="24"/>
              </w:rPr>
              <w:br/>
              <w:t>индикатора</w:t>
            </w: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40E4" w:rsidRPr="006719C9" w:rsidRDefault="00B940E4" w:rsidP="00030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Целевые значения индикатора / показателя Программы по годам</w:t>
            </w:r>
          </w:p>
        </w:tc>
      </w:tr>
      <w:tr w:rsidR="00B940E4" w:rsidRPr="006719C9" w:rsidTr="00A51CBC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6F6502" w:rsidP="0003005C">
            <w:pPr>
              <w:jc w:val="center"/>
              <w:rPr>
                <w:rFonts w:ascii="Arial" w:eastAsia="Calibri" w:hAnsi="Arial" w:cs="Arial"/>
                <w:spacing w:val="-10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pacing w:val="-10"/>
                <w:sz w:val="24"/>
                <w:szCs w:val="24"/>
              </w:rPr>
              <w:t>2024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6F6502" w:rsidP="0003005C">
            <w:pPr>
              <w:jc w:val="center"/>
              <w:rPr>
                <w:rFonts w:ascii="Arial" w:eastAsia="Calibri" w:hAnsi="Arial" w:cs="Arial"/>
                <w:spacing w:val="-4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pacing w:val="-4"/>
                <w:sz w:val="24"/>
                <w:szCs w:val="24"/>
              </w:rPr>
              <w:t>2025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pacing w:val="-4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pacing w:val="-4"/>
                <w:sz w:val="24"/>
                <w:szCs w:val="24"/>
              </w:rPr>
              <w:t>2</w:t>
            </w:r>
            <w:r w:rsidR="006F6502" w:rsidRPr="006719C9">
              <w:rPr>
                <w:rFonts w:ascii="Arial" w:eastAsia="Calibri" w:hAnsi="Arial" w:cs="Arial"/>
                <w:spacing w:val="-4"/>
                <w:sz w:val="24"/>
                <w:szCs w:val="24"/>
              </w:rPr>
              <w:t>026</w:t>
            </w:r>
          </w:p>
        </w:tc>
      </w:tr>
      <w:tr w:rsidR="00B940E4" w:rsidRPr="006719C9" w:rsidTr="00A51CBC">
        <w:trPr>
          <w:trHeight w:val="48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43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Цель 1: Постепенная стабилизация численности населения Верхнекетского района</w:t>
            </w:r>
          </w:p>
        </w:tc>
      </w:tr>
      <w:tr w:rsidR="00B940E4" w:rsidRPr="006719C9" w:rsidTr="00A51CBC">
        <w:trPr>
          <w:trHeight w:val="41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 xml:space="preserve">Численность населения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тыс. чел.</w:t>
            </w:r>
          </w:p>
        </w:tc>
        <w:tc>
          <w:tcPr>
            <w:tcW w:w="4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877C66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15,7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0079AB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15,8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0079AB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15,9</w:t>
            </w:r>
          </w:p>
        </w:tc>
      </w:tr>
      <w:tr w:rsidR="00B940E4" w:rsidRPr="006719C9" w:rsidTr="00A51C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43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Задача 1: Формирование здорового образа жизни и укрепление института семьи</w:t>
            </w:r>
          </w:p>
        </w:tc>
      </w:tr>
      <w:tr w:rsidR="00B940E4" w:rsidRPr="006719C9" w:rsidTr="00A51CBC">
        <w:trPr>
          <w:trHeight w:val="4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36056D" w:rsidP="000300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Увеличение</w:t>
            </w:r>
            <w:r w:rsidR="00B940E4" w:rsidRPr="006719C9">
              <w:rPr>
                <w:rFonts w:ascii="Arial" w:eastAsia="Calibri" w:hAnsi="Arial" w:cs="Arial"/>
                <w:sz w:val="24"/>
                <w:szCs w:val="24"/>
              </w:rPr>
              <w:t xml:space="preserve"> рождаемости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чел.</w:t>
            </w:r>
          </w:p>
        </w:tc>
        <w:tc>
          <w:tcPr>
            <w:tcW w:w="4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877C66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149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0079AB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150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0079AB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160</w:t>
            </w:r>
          </w:p>
        </w:tc>
      </w:tr>
      <w:tr w:rsidR="00B940E4" w:rsidRPr="006719C9" w:rsidTr="00A51CBC">
        <w:trPr>
          <w:trHeight w:val="70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1.2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rPr>
                <w:rFonts w:ascii="Arial" w:eastAsia="Calibri" w:hAnsi="Arial" w:cs="Arial"/>
                <w:spacing w:val="-9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pacing w:val="-9"/>
                <w:sz w:val="24"/>
                <w:szCs w:val="24"/>
              </w:rPr>
              <w:t>Снижение смертности населения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чел.</w:t>
            </w:r>
          </w:p>
        </w:tc>
        <w:tc>
          <w:tcPr>
            <w:tcW w:w="4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0079AB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176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0079AB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170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0079AB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168</w:t>
            </w:r>
          </w:p>
        </w:tc>
      </w:tr>
      <w:tr w:rsidR="00B940E4" w:rsidRPr="006719C9" w:rsidTr="00A51CBC">
        <w:trPr>
          <w:trHeight w:val="6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1.3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36056D" w:rsidP="000300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Снижени</w:t>
            </w:r>
            <w:r w:rsidR="001A00E4" w:rsidRPr="006719C9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="00B940E4" w:rsidRPr="006719C9">
              <w:rPr>
                <w:rFonts w:ascii="Arial" w:eastAsia="Calibri" w:hAnsi="Arial" w:cs="Arial"/>
                <w:sz w:val="24"/>
                <w:szCs w:val="24"/>
              </w:rPr>
              <w:t xml:space="preserve"> количества расторгнутых браков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ед.</w:t>
            </w:r>
          </w:p>
        </w:tc>
        <w:tc>
          <w:tcPr>
            <w:tcW w:w="4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877C66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55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0079AB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50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0079AB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45</w:t>
            </w:r>
          </w:p>
        </w:tc>
      </w:tr>
      <w:tr w:rsidR="00B940E4" w:rsidRPr="006719C9" w:rsidTr="00A51CBC">
        <w:trPr>
          <w:trHeight w:val="7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3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Задача 2: Развитие инфраструктуры и совершенствование материальной технической базы учреждений социальной сферы.</w:t>
            </w:r>
          </w:p>
        </w:tc>
      </w:tr>
      <w:tr w:rsidR="00B940E4" w:rsidRPr="006719C9" w:rsidTr="00A51CBC">
        <w:trPr>
          <w:trHeight w:val="69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2.1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1F0A69" w:rsidP="000300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Уровень обеспеченности учреждениями культуры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80110" w:rsidP="0003005C">
            <w:pPr>
              <w:jc w:val="center"/>
              <w:rPr>
                <w:rFonts w:ascii="Arial" w:eastAsia="Calibri" w:hAnsi="Arial" w:cs="Arial"/>
                <w:spacing w:val="-4"/>
                <w:w w:val="80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pacing w:val="-4"/>
                <w:w w:val="80"/>
                <w:sz w:val="24"/>
                <w:szCs w:val="24"/>
              </w:rPr>
              <w:t>%</w:t>
            </w:r>
          </w:p>
        </w:tc>
        <w:tc>
          <w:tcPr>
            <w:tcW w:w="4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80110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234DE9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83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234DE9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85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234DE9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87</w:t>
            </w:r>
          </w:p>
        </w:tc>
      </w:tr>
      <w:tr w:rsidR="00B940E4" w:rsidRPr="006719C9" w:rsidTr="00A51CBC">
        <w:trPr>
          <w:trHeight w:val="55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43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Задача 3: Повышение качества и доступности социальных услуг для населения, поддержка социально уязвимых групп населения</w:t>
            </w:r>
          </w:p>
        </w:tc>
      </w:tr>
      <w:tr w:rsidR="00B940E4" w:rsidRPr="006719C9" w:rsidTr="00A51C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3.1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Доля детей, оставшихся без попечения родителей, в общей численности детей, проживающих в районе.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4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Д=Кб/Кобщ*100, где Д - доля детей, оставшихся без попечения родителей,</w:t>
            </w:r>
          </w:p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 xml:space="preserve">Кб - количество детей оставшихся </w:t>
            </w:r>
            <w:r w:rsidRPr="006719C9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без попечения родителей, </w:t>
            </w:r>
          </w:p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Кобщ - количество детей, проживающих в районе.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lastRenderedPageBreak/>
              <w:t>4,6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4,6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4,6</w:t>
            </w:r>
          </w:p>
        </w:tc>
      </w:tr>
      <w:tr w:rsidR="00B940E4" w:rsidRPr="006719C9" w:rsidTr="00A51CBC">
        <w:trPr>
          <w:trHeight w:val="29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II</w:t>
            </w:r>
          </w:p>
        </w:tc>
        <w:tc>
          <w:tcPr>
            <w:tcW w:w="143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Цель 2: Повышение уровня жизни инвалидов</w:t>
            </w:r>
          </w:p>
        </w:tc>
      </w:tr>
      <w:tr w:rsidR="00B940E4" w:rsidRPr="006719C9" w:rsidTr="00A51C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rPr>
                <w:rFonts w:ascii="Arial" w:eastAsia="Calibri" w:hAnsi="Arial" w:cs="Arial"/>
                <w:spacing w:val="-4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pacing w:val="-4"/>
                <w:sz w:val="24"/>
                <w:szCs w:val="24"/>
              </w:rPr>
              <w:t>Доля инвалидов, охваченных мерами социальной поддержки, от общей численности инвалидов, проживающих на территории Верхнекетского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4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 xml:space="preserve">Д=Ко/Кобщ*100, где Д - доля инвалидов, охваченных мерами соц. поддержки, </w:t>
            </w:r>
          </w:p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Ко - количество инвалидов, получающих меры соц. поддержки,</w:t>
            </w:r>
          </w:p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Кобщ - количество инвалидов, проживающих в районе.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94,3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95,0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96,0</w:t>
            </w:r>
          </w:p>
        </w:tc>
      </w:tr>
      <w:tr w:rsidR="00B940E4" w:rsidRPr="006719C9" w:rsidTr="00A51CBC">
        <w:trPr>
          <w:trHeight w:val="5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43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Задача 1: Оснащение объектов социальной инфраструктуры и мест общего пользования специальными приспособлениями и обеспечение доступа к информации лиц с ограниченными возможностями</w:t>
            </w:r>
          </w:p>
        </w:tc>
      </w:tr>
      <w:tr w:rsidR="00B940E4" w:rsidRPr="006719C9" w:rsidTr="00A51C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Доля муниципальных объектов социальной инфраструктуры, на которых обеспечивается доступ инвалидов к месту предоставления услуги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4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pacing w:val="-2"/>
                <w:sz w:val="24"/>
                <w:szCs w:val="24"/>
              </w:rPr>
              <w:t>Д=Код/Кобщ*100, где Д - доля муниципальных объектов социальной инфраструктуры, на которых обеспечивается доступ инвалидов к месту предоставления услуги, Код-количество объектов социальной инфраструктуры, на которых обеспечивается доступ инвалидов к месту предоставления услуги,</w:t>
            </w:r>
          </w:p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Кобщ - общее количество муниципальных объектов социальной инфраструктуры в районе.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0079AB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70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0079AB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75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0079AB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80</w:t>
            </w:r>
          </w:p>
        </w:tc>
      </w:tr>
      <w:tr w:rsidR="00B940E4" w:rsidRPr="006719C9" w:rsidTr="00A51C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234DE9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1.2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Функционирование альтернативной версии официального интернет-сайта Администрации Верхнекетского района для слабовидящих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да/нет</w:t>
            </w:r>
          </w:p>
        </w:tc>
        <w:tc>
          <w:tcPr>
            <w:tcW w:w="4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да</w:t>
            </w:r>
          </w:p>
        </w:tc>
      </w:tr>
      <w:tr w:rsidR="00B940E4" w:rsidRPr="006719C9" w:rsidTr="00A51C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III</w:t>
            </w:r>
          </w:p>
        </w:tc>
        <w:tc>
          <w:tcPr>
            <w:tcW w:w="143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Цель 3: Создание благоприятных условий жизнедеятельности ветеранов</w:t>
            </w:r>
          </w:p>
        </w:tc>
      </w:tr>
      <w:tr w:rsidR="00B940E4" w:rsidRPr="006719C9" w:rsidTr="00A51C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pacing w:val="-2"/>
                <w:sz w:val="24"/>
                <w:szCs w:val="24"/>
              </w:rPr>
              <w:t>Доля ветеранов, охваченных социальной помощью и мероприятиями от общей численности ветеранов Верхнекетского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4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 xml:space="preserve">Д=(Крв+Кмв)/Кобщв*100, </w:t>
            </w:r>
          </w:p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 xml:space="preserve">Д - доля </w:t>
            </w:r>
            <w:r w:rsidRPr="006719C9">
              <w:rPr>
                <w:rFonts w:ascii="Arial" w:eastAsia="Calibri" w:hAnsi="Arial" w:cs="Arial"/>
                <w:spacing w:val="-2"/>
                <w:sz w:val="24"/>
                <w:szCs w:val="24"/>
              </w:rPr>
              <w:t>ветеранов, охваченных социальной помощью и мероприятиями</w:t>
            </w:r>
            <w:r w:rsidRPr="006719C9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</w:p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Крв - количество ветеранов, получивших помощь в ремонте жилья,</w:t>
            </w:r>
          </w:p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pacing w:val="-7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pacing w:val="-7"/>
                <w:sz w:val="24"/>
                <w:szCs w:val="24"/>
              </w:rPr>
              <w:t>Кмв – количество ветеранов, принявших участие в мероприятиях,</w:t>
            </w:r>
          </w:p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pacing w:val="-2"/>
                <w:sz w:val="24"/>
                <w:szCs w:val="24"/>
              </w:rPr>
              <w:t>Кобщв – общее количество ветеранов Верхнекетского района.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1A0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80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1A0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80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1A0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B940E4" w:rsidRPr="006719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B940E4" w:rsidRPr="006719C9" w:rsidTr="00A51CBC">
        <w:trPr>
          <w:trHeight w:val="33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43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Задача 1: Улучшение социально-экономических условий жизни ветеранов</w:t>
            </w:r>
          </w:p>
        </w:tc>
      </w:tr>
      <w:tr w:rsidR="00B940E4" w:rsidRPr="006719C9" w:rsidTr="00A51CB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 xml:space="preserve">Доля ветеранов, получивших помощь по улучшению социально-экономических условий жизни </w:t>
            </w:r>
            <w:r w:rsidRPr="006719C9">
              <w:rPr>
                <w:rFonts w:ascii="Arial" w:eastAsia="Calibri" w:hAnsi="Arial" w:cs="Arial"/>
                <w:spacing w:val="-2"/>
                <w:sz w:val="24"/>
                <w:szCs w:val="24"/>
              </w:rPr>
              <w:t>от общей численности ветеранов Верхнекетского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4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 xml:space="preserve">Д=Крв/Кобщв*100, </w:t>
            </w:r>
          </w:p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 xml:space="preserve">Д - доля </w:t>
            </w:r>
            <w:r w:rsidRPr="006719C9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ветеранов, </w:t>
            </w:r>
            <w:r w:rsidRPr="006719C9">
              <w:rPr>
                <w:rFonts w:ascii="Arial" w:eastAsia="Calibri" w:hAnsi="Arial" w:cs="Arial"/>
                <w:sz w:val="24"/>
                <w:szCs w:val="24"/>
              </w:rPr>
              <w:t xml:space="preserve">получивших помощь по улучшению социально-экономических условий жизни, </w:t>
            </w:r>
          </w:p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pacing w:val="-7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pacing w:val="-7"/>
                <w:sz w:val="24"/>
                <w:szCs w:val="24"/>
              </w:rPr>
              <w:t xml:space="preserve">Кобщв – общее количество ветеранов Верхнекетского района, </w:t>
            </w:r>
          </w:p>
          <w:p w:rsidR="00B940E4" w:rsidRPr="006719C9" w:rsidRDefault="00B940E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Крв - количество ветеранов, получивших помощь в ремонте жилья.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8A77C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0079AB" w:rsidRPr="006719C9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8A77C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0079AB" w:rsidRPr="006719C9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E4" w:rsidRPr="006719C9" w:rsidRDefault="008A77C4" w:rsidP="0003005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B940E4" w:rsidRPr="006719C9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03005C" w:rsidRPr="006719C9" w:rsidTr="00A51CB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9"/>
        </w:trPr>
        <w:tc>
          <w:tcPr>
            <w:tcW w:w="738" w:type="dxa"/>
          </w:tcPr>
          <w:p w:rsidR="0003005C" w:rsidRPr="006719C9" w:rsidRDefault="0003005C" w:rsidP="0003005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719C9">
              <w:rPr>
                <w:rFonts w:ascii="Arial" w:hAnsi="Arial" w:cs="Arial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4347" w:type="dxa"/>
            <w:gridSpan w:val="15"/>
          </w:tcPr>
          <w:p w:rsidR="0003005C" w:rsidRPr="006719C9" w:rsidRDefault="00EC74AC" w:rsidP="00030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b/>
                <w:sz w:val="24"/>
                <w:szCs w:val="24"/>
              </w:rPr>
              <w:t>Цель 4: Улучшение состояния здоровья, увеличение ожидаемой продолжительности и повышение качества жизни населения Верхнекетского</w:t>
            </w:r>
            <w:r w:rsidR="00CA6FEA" w:rsidRPr="006719C9">
              <w:rPr>
                <w:rFonts w:ascii="Arial" w:hAnsi="Arial" w:cs="Arial"/>
                <w:b/>
                <w:sz w:val="24"/>
                <w:szCs w:val="24"/>
              </w:rPr>
              <w:t xml:space="preserve"> района</w:t>
            </w:r>
          </w:p>
        </w:tc>
      </w:tr>
      <w:tr w:rsidR="0003005C" w:rsidRPr="006719C9" w:rsidTr="00A51CB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738" w:type="dxa"/>
          </w:tcPr>
          <w:p w:rsidR="0003005C" w:rsidRPr="006719C9" w:rsidRDefault="0003005C" w:rsidP="0003005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19C9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47" w:type="dxa"/>
            <w:gridSpan w:val="15"/>
          </w:tcPr>
          <w:p w:rsidR="0003005C" w:rsidRPr="006719C9" w:rsidRDefault="00EC74AC" w:rsidP="00030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b/>
                <w:sz w:val="24"/>
                <w:szCs w:val="24"/>
              </w:rPr>
              <w:t>Задача 1: Популяризация ценностей здорового образа жизни</w:t>
            </w:r>
          </w:p>
        </w:tc>
      </w:tr>
      <w:tr w:rsidR="0003005C" w:rsidRPr="006719C9" w:rsidTr="00A51CB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738" w:type="dxa"/>
          </w:tcPr>
          <w:p w:rsidR="0003005C" w:rsidRPr="006719C9" w:rsidRDefault="00EC74AC" w:rsidP="0003005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19C9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  <w:r w:rsidR="0003005C" w:rsidRPr="006719C9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3422" w:type="dxa"/>
            <w:gridSpan w:val="5"/>
          </w:tcPr>
          <w:p w:rsidR="0003005C" w:rsidRPr="006719C9" w:rsidRDefault="00EC74AC" w:rsidP="00CA6F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Доля граждан, прин</w:t>
            </w:r>
            <w:r w:rsidR="00CA6FEA" w:rsidRPr="006719C9">
              <w:rPr>
                <w:rFonts w:ascii="Arial" w:hAnsi="Arial" w:cs="Arial"/>
                <w:sz w:val="24"/>
                <w:szCs w:val="24"/>
              </w:rPr>
              <w:t>я</w:t>
            </w:r>
            <w:r w:rsidRPr="006719C9">
              <w:rPr>
                <w:rFonts w:ascii="Arial" w:hAnsi="Arial" w:cs="Arial"/>
                <w:sz w:val="24"/>
                <w:szCs w:val="24"/>
              </w:rPr>
              <w:t>вших участие в мероприятиях, направленных на популяризацию ценностей здорового образа жизни</w:t>
            </w:r>
          </w:p>
        </w:tc>
        <w:tc>
          <w:tcPr>
            <w:tcW w:w="1166" w:type="dxa"/>
          </w:tcPr>
          <w:p w:rsidR="0003005C" w:rsidRPr="006719C9" w:rsidRDefault="00EC74AC" w:rsidP="00030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007" w:type="dxa"/>
            <w:gridSpan w:val="4"/>
          </w:tcPr>
          <w:p w:rsidR="0003005C" w:rsidRPr="006719C9" w:rsidRDefault="00EC74AC" w:rsidP="00EC74A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Д=Кмг/Кобщ*100, где</w:t>
            </w:r>
          </w:p>
          <w:p w:rsidR="00EC74AC" w:rsidRPr="006719C9" w:rsidRDefault="00EC74AC" w:rsidP="00EC74A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 xml:space="preserve">Д - доля </w:t>
            </w:r>
            <w:r w:rsidRPr="006719C9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граждан, </w:t>
            </w:r>
            <w:r w:rsidRPr="006719C9">
              <w:rPr>
                <w:rFonts w:ascii="Arial" w:eastAsia="Calibri" w:hAnsi="Arial" w:cs="Arial"/>
                <w:sz w:val="24"/>
                <w:szCs w:val="24"/>
              </w:rPr>
              <w:t>прин</w:t>
            </w:r>
            <w:r w:rsidR="00CA6FEA" w:rsidRPr="006719C9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6719C9">
              <w:rPr>
                <w:rFonts w:ascii="Arial" w:eastAsia="Calibri" w:hAnsi="Arial" w:cs="Arial"/>
                <w:sz w:val="24"/>
                <w:szCs w:val="24"/>
              </w:rPr>
              <w:t xml:space="preserve">вших участие в мероприятиях, </w:t>
            </w:r>
          </w:p>
          <w:p w:rsidR="00EC74AC" w:rsidRPr="006719C9" w:rsidRDefault="00EC74AC" w:rsidP="00EC74AC">
            <w:pPr>
              <w:jc w:val="center"/>
              <w:rPr>
                <w:rFonts w:ascii="Arial" w:eastAsia="Calibri" w:hAnsi="Arial" w:cs="Arial"/>
                <w:spacing w:val="-7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pacing w:val="-7"/>
                <w:sz w:val="24"/>
                <w:szCs w:val="24"/>
              </w:rPr>
              <w:t>Кобщ – общее количество жителей Верхнекетского района</w:t>
            </w:r>
            <w:r w:rsidR="00CA6FEA" w:rsidRPr="006719C9">
              <w:rPr>
                <w:rFonts w:ascii="Arial" w:eastAsia="Calibri" w:hAnsi="Arial" w:cs="Arial"/>
                <w:spacing w:val="-7"/>
                <w:sz w:val="24"/>
                <w:szCs w:val="24"/>
              </w:rPr>
              <w:t>, достигших 14-летнего возраста</w:t>
            </w:r>
            <w:r w:rsidRPr="006719C9">
              <w:rPr>
                <w:rFonts w:ascii="Arial" w:eastAsia="Calibri" w:hAnsi="Arial" w:cs="Arial"/>
                <w:spacing w:val="-7"/>
                <w:sz w:val="24"/>
                <w:szCs w:val="24"/>
              </w:rPr>
              <w:t xml:space="preserve">, </w:t>
            </w:r>
          </w:p>
          <w:p w:rsidR="00EC74AC" w:rsidRPr="006719C9" w:rsidRDefault="00EC74AC" w:rsidP="00CA6F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sz w:val="24"/>
                <w:szCs w:val="24"/>
              </w:rPr>
              <w:t>Кмг - количество граждан, прин</w:t>
            </w:r>
            <w:r w:rsidR="00CA6FEA" w:rsidRPr="006719C9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6719C9">
              <w:rPr>
                <w:rFonts w:ascii="Arial" w:eastAsia="Calibri" w:hAnsi="Arial" w:cs="Arial"/>
                <w:sz w:val="24"/>
                <w:szCs w:val="24"/>
              </w:rPr>
              <w:t>вших участие в мероприяти</w:t>
            </w:r>
            <w:r w:rsidR="00CA6FEA" w:rsidRPr="006719C9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6719C9">
              <w:rPr>
                <w:rFonts w:ascii="Arial" w:eastAsia="Calibri" w:hAnsi="Arial" w:cs="Arial"/>
                <w:sz w:val="24"/>
                <w:szCs w:val="24"/>
              </w:rPr>
              <w:t>х.</w:t>
            </w:r>
          </w:p>
        </w:tc>
        <w:tc>
          <w:tcPr>
            <w:tcW w:w="1776" w:type="dxa"/>
            <w:gridSpan w:val="2"/>
          </w:tcPr>
          <w:p w:rsidR="0003005C" w:rsidRPr="006719C9" w:rsidRDefault="00EC74AC" w:rsidP="00030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798" w:type="dxa"/>
            <w:gridSpan w:val="2"/>
          </w:tcPr>
          <w:p w:rsidR="0003005C" w:rsidRPr="006719C9" w:rsidRDefault="00EC74AC" w:rsidP="00030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2178" w:type="dxa"/>
          </w:tcPr>
          <w:p w:rsidR="0003005C" w:rsidRPr="006719C9" w:rsidRDefault="00EC74AC" w:rsidP="00030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03005C" w:rsidRPr="006719C9" w:rsidTr="00A51CB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38" w:type="dxa"/>
          </w:tcPr>
          <w:p w:rsidR="0003005C" w:rsidRPr="006719C9" w:rsidRDefault="0003005C" w:rsidP="0003005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19C9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14347" w:type="dxa"/>
            <w:gridSpan w:val="15"/>
          </w:tcPr>
          <w:p w:rsidR="0003005C" w:rsidRPr="006719C9" w:rsidRDefault="00EC74AC" w:rsidP="00030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eastAsia="Calibri" w:hAnsi="Arial" w:cs="Arial"/>
                <w:b/>
                <w:sz w:val="24"/>
                <w:szCs w:val="24"/>
              </w:rPr>
              <w:t>Задача 2: Создание единого информационного профилактического пространства для формирования системы мотивации граждан к здоровому образу жизни, включая здоровое питание и отказ от вредных привычек</w:t>
            </w:r>
          </w:p>
        </w:tc>
      </w:tr>
      <w:tr w:rsidR="0003005C" w:rsidRPr="006719C9" w:rsidTr="00A51CB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738" w:type="dxa"/>
          </w:tcPr>
          <w:p w:rsidR="0003005C" w:rsidRPr="006719C9" w:rsidRDefault="0003005C" w:rsidP="0003005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19C9">
              <w:rPr>
                <w:rFonts w:ascii="Arial" w:hAnsi="Arial" w:cs="Arial"/>
                <w:sz w:val="24"/>
                <w:szCs w:val="24"/>
                <w:lang w:val="en-US"/>
              </w:rPr>
              <w:t>2.1</w:t>
            </w:r>
          </w:p>
        </w:tc>
        <w:tc>
          <w:tcPr>
            <w:tcW w:w="3422" w:type="dxa"/>
            <w:gridSpan w:val="5"/>
          </w:tcPr>
          <w:p w:rsidR="0003005C" w:rsidRPr="006719C9" w:rsidRDefault="00EC74AC" w:rsidP="00030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 xml:space="preserve">Размещение информации, доступной для всех граждан Верхнекетского района, в средствах массовой информации, социальных сетях, </w:t>
            </w:r>
            <w:r w:rsidR="00CA6FEA" w:rsidRPr="006719C9">
              <w:rPr>
                <w:rFonts w:ascii="Arial" w:hAnsi="Arial" w:cs="Arial"/>
                <w:sz w:val="24"/>
                <w:szCs w:val="24"/>
              </w:rPr>
              <w:t>государственных и муниципальных учреждениях</w:t>
            </w:r>
          </w:p>
        </w:tc>
        <w:tc>
          <w:tcPr>
            <w:tcW w:w="1166" w:type="dxa"/>
          </w:tcPr>
          <w:p w:rsidR="0003005C" w:rsidRPr="006719C9" w:rsidRDefault="00CA6FEA" w:rsidP="00030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4007" w:type="dxa"/>
            <w:gridSpan w:val="4"/>
          </w:tcPr>
          <w:p w:rsidR="0003005C" w:rsidRPr="006719C9" w:rsidRDefault="00CA6FEA" w:rsidP="00030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76" w:type="dxa"/>
            <w:gridSpan w:val="2"/>
          </w:tcPr>
          <w:p w:rsidR="0003005C" w:rsidRPr="006719C9" w:rsidRDefault="00CA6FEA" w:rsidP="00030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798" w:type="dxa"/>
            <w:gridSpan w:val="2"/>
          </w:tcPr>
          <w:p w:rsidR="0003005C" w:rsidRPr="006719C9" w:rsidRDefault="00CA6FEA" w:rsidP="00030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2178" w:type="dxa"/>
          </w:tcPr>
          <w:p w:rsidR="0003005C" w:rsidRPr="006719C9" w:rsidRDefault="00CA6FEA" w:rsidP="000300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19C9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719C9">
              <w:rPr>
                <w:rFonts w:ascii="Arial" w:hAnsi="Arial" w:cs="Aria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719C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719C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719C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719C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719C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719C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719C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80110" w:rsidRPr="006719C9" w:rsidRDefault="00B80110" w:rsidP="00B86953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B86953" w:rsidRPr="006719C9" w:rsidRDefault="00B86953" w:rsidP="00B86953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B80110" w:rsidRPr="006719C9" w:rsidRDefault="00B80110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80110" w:rsidRPr="006719C9" w:rsidRDefault="00B80110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80110" w:rsidRPr="006719C9" w:rsidRDefault="00B80110" w:rsidP="00B8011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CA6FEA" w:rsidRPr="006719C9" w:rsidRDefault="00CA6FEA" w:rsidP="00B8011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CA6FEA" w:rsidRPr="006719C9" w:rsidRDefault="00CA6FEA" w:rsidP="00B8011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CA6FEA" w:rsidRPr="006719C9" w:rsidRDefault="00CA6FEA" w:rsidP="00B8011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CA6FEA" w:rsidRPr="006719C9" w:rsidRDefault="00CA6FEA" w:rsidP="00B8011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CA6FEA" w:rsidRPr="006719C9" w:rsidRDefault="00CA6FEA" w:rsidP="00B8011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CA6FEA" w:rsidRPr="006719C9" w:rsidRDefault="00CA6FEA" w:rsidP="00B8011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CA6FEA" w:rsidRPr="006719C9" w:rsidRDefault="00CA6FEA" w:rsidP="00B8011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CA6FEA" w:rsidRPr="006719C9" w:rsidRDefault="00CA6FEA" w:rsidP="00B8011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CA6FEA" w:rsidRPr="006719C9" w:rsidRDefault="00CA6FEA" w:rsidP="00B8011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CA6FEA" w:rsidRPr="006719C9" w:rsidRDefault="00CA6FEA" w:rsidP="00B8011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CA6FEA" w:rsidRPr="006719C9" w:rsidRDefault="00CA6FEA" w:rsidP="00B8011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CA6FEA" w:rsidRPr="006719C9" w:rsidRDefault="00CA6FEA" w:rsidP="00B8011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CA6FEA" w:rsidRPr="006719C9" w:rsidRDefault="00CA6FEA" w:rsidP="00B8011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CA6FEA" w:rsidRPr="006719C9" w:rsidRDefault="00CA6FEA" w:rsidP="00B8011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CA6FEA" w:rsidRPr="006719C9" w:rsidRDefault="00CA6FEA" w:rsidP="00B8011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CA6FEA" w:rsidRPr="006719C9" w:rsidRDefault="00CA6FEA" w:rsidP="00B8011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CA6FEA" w:rsidRPr="006719C9" w:rsidRDefault="00CA6FEA" w:rsidP="00B8011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CA6FEA" w:rsidRPr="006719C9" w:rsidRDefault="00CA6FEA" w:rsidP="00B8011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CA6FEA" w:rsidRPr="006719C9" w:rsidRDefault="00CA6FEA" w:rsidP="00B8011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CA6FEA" w:rsidRPr="006719C9" w:rsidRDefault="00CA6FEA" w:rsidP="00B8011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CA6FEA" w:rsidRPr="006719C9" w:rsidRDefault="00CA6FEA" w:rsidP="00B8011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C01038" w:rsidRPr="006719C9" w:rsidRDefault="00C01038" w:rsidP="00B80110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6719C9">
              <w:rPr>
                <w:rFonts w:ascii="Arial" w:hAnsi="Arial" w:cs="Arial"/>
                <w:sz w:val="24"/>
                <w:szCs w:val="22"/>
              </w:rPr>
              <w:lastRenderedPageBreak/>
              <w:t>Приложение 2</w:t>
            </w:r>
            <w:r w:rsidRPr="006719C9">
              <w:rPr>
                <w:rFonts w:ascii="Arial" w:hAnsi="Arial" w:cs="Arial"/>
                <w:sz w:val="24"/>
                <w:szCs w:val="22"/>
              </w:rPr>
              <w:br/>
              <w:t xml:space="preserve">к муниципальной программе «Развитие комфортной социальной </w:t>
            </w:r>
            <w:r w:rsidR="00B80110" w:rsidRPr="006719C9">
              <w:rPr>
                <w:rFonts w:ascii="Arial" w:hAnsi="Arial" w:cs="Arial"/>
                <w:sz w:val="24"/>
                <w:szCs w:val="22"/>
              </w:rPr>
              <w:t xml:space="preserve">среды </w:t>
            </w:r>
            <w:r w:rsidRPr="006719C9">
              <w:rPr>
                <w:rFonts w:ascii="Arial" w:hAnsi="Arial" w:cs="Arial"/>
                <w:sz w:val="24"/>
                <w:szCs w:val="22"/>
              </w:rPr>
              <w:t>Верхнекетского района»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719C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719C9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719C9">
              <w:rPr>
                <w:rFonts w:ascii="Arial" w:hAnsi="Arial" w:cs="Arial"/>
              </w:rPr>
              <w:t> 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719C9">
              <w:rPr>
                <w:rFonts w:ascii="Arial" w:hAnsi="Arial" w:cs="Arial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719C9">
              <w:rPr>
                <w:rFonts w:ascii="Arial" w:hAnsi="Arial" w:cs="Aria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719C9">
              <w:rPr>
                <w:rFonts w:ascii="Arial" w:hAnsi="Arial" w:cs="Arial"/>
              </w:rPr>
              <w:t> 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038" w:rsidRPr="006719C9" w:rsidRDefault="00C01038" w:rsidP="00B8011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C01038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08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19C9">
              <w:rPr>
                <w:rFonts w:ascii="Arial" w:hAnsi="Arial" w:cs="Arial"/>
                <w:b/>
                <w:bCs/>
                <w:sz w:val="24"/>
                <w:szCs w:val="24"/>
              </w:rPr>
              <w:t>Перечень мероприятий муниципальной программы</w:t>
            </w:r>
            <w:r w:rsidRPr="006719C9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«Развитие комфортной социальной среды Верхнекетского района»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719C9">
              <w:rPr>
                <w:rFonts w:ascii="Arial" w:hAnsi="Arial" w:cs="Aria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719C9">
              <w:rPr>
                <w:rFonts w:ascii="Arial" w:hAnsi="Arial" w:cs="Arial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719C9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719C9">
              <w:rPr>
                <w:rFonts w:ascii="Arial" w:hAnsi="Arial" w:cs="Arial"/>
              </w:rPr>
              <w:t> 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719C9">
              <w:rPr>
                <w:rFonts w:ascii="Arial" w:hAnsi="Arial" w:cs="Arial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719C9">
              <w:rPr>
                <w:rFonts w:ascii="Arial" w:hAnsi="Arial" w:cs="Arial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719C9">
              <w:rPr>
                <w:rFonts w:ascii="Arial" w:hAnsi="Arial" w:cs="Arial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719C9">
              <w:rPr>
                <w:rFonts w:ascii="Arial" w:hAnsi="Arial" w:cs="Arial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719C9">
              <w:rPr>
                <w:rFonts w:ascii="Arial" w:hAnsi="Arial" w:cs="Arial"/>
              </w:rPr>
              <w:t> 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719C9">
              <w:rPr>
                <w:rFonts w:ascii="Arial" w:hAnsi="Arial" w:cs="Arial"/>
              </w:rPr>
              <w:t> </w:t>
            </w:r>
          </w:p>
        </w:tc>
      </w:tr>
      <w:tr w:rsidR="00C01038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"/>
        </w:trPr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NN пп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Наименование цели, задачи, мероприятия МП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Срок исполнения</w:t>
            </w:r>
          </w:p>
        </w:tc>
        <w:tc>
          <w:tcPr>
            <w:tcW w:w="1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Объем финансирования (тыс.руб.)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Ответственные исполнители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Показатели результата мероприятия &lt;*&gt;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федерального бюджета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областного бюджета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бюджетов поселений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внебюджетных источников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C01038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Цель 1: Постепенная стабилизация численности населения Верхнекетского района</w:t>
            </w:r>
          </w:p>
        </w:tc>
      </w:tr>
      <w:tr w:rsidR="00C01038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141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Задача 1: Формирование здорового образа жизни и укрепление института семьи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 xml:space="preserve">1.1.1 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Cs/>
                <w:sz w:val="16"/>
                <w:szCs w:val="16"/>
              </w:rPr>
              <w:t xml:space="preserve">Организация и проведение торжественной регистрации новорожденных «Имянаречение»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Верхнекетский  отдел ЗАГС Департамента ЗАГС Томской области (по согласованию)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проведение мероприятий 1 раз в квартал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1.1.2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Cs/>
                <w:sz w:val="16"/>
                <w:szCs w:val="16"/>
              </w:rPr>
              <w:t xml:space="preserve">Мероприятия, посвященные Дню защиты детей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121,0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105,0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 мероприятие в год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64,0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1.1.3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Cs/>
                <w:sz w:val="16"/>
                <w:szCs w:val="16"/>
              </w:rPr>
              <w:t>Работа семейных клубов (Белый Яр «СемьЯ», «Клуб семейного чтения», Лисица «Золотой ключик», Катайга «Дамский клуб»)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125,0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115,0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 xml:space="preserve">работа семейных клубов на постоянной основе 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56,0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59,0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1.1.4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Cs/>
                <w:sz w:val="16"/>
                <w:szCs w:val="16"/>
              </w:rPr>
              <w:t xml:space="preserve">Мероприятия, </w:t>
            </w:r>
            <w:r w:rsidRPr="006719C9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посвященные Дню семьи, любви и верности, Международному Дню семьи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85,0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 xml:space="preserve">проведение 2 раза в год </w:t>
            </w:r>
            <w:r w:rsidRPr="006719C9">
              <w:rPr>
                <w:rFonts w:ascii="Arial" w:hAnsi="Arial" w:cs="Arial"/>
                <w:sz w:val="16"/>
                <w:szCs w:val="16"/>
              </w:rPr>
              <w:lastRenderedPageBreak/>
              <w:t>во всех поселениях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46,5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53,5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1.1.5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Cs/>
                <w:sz w:val="16"/>
                <w:szCs w:val="16"/>
              </w:rPr>
              <w:t xml:space="preserve">Клуб «Садовод»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проведение 1 раз в год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1.1.6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Cs/>
                <w:sz w:val="16"/>
                <w:szCs w:val="16"/>
              </w:rPr>
              <w:t>Проведение мероприятий, посвященных Дню Победы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700,0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700,0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проведение мероприятий во всех поселках, в том числе приобретение фейерверка для р.п.Белый Яр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1.1.7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Cs/>
                <w:sz w:val="16"/>
                <w:szCs w:val="16"/>
              </w:rPr>
              <w:t xml:space="preserve">Проведение ежегодного конкурса «Мы творческая семья!»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117,0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105,0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проведение 1 раз в год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62,0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1.1.8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Cs/>
                <w:sz w:val="16"/>
                <w:szCs w:val="16"/>
              </w:rPr>
              <w:t xml:space="preserve">Приобретение детской и семейной литературы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188,0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140,0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48,0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Пополнение кн</w:t>
            </w:r>
            <w:r w:rsidR="008129A4" w:rsidRPr="006719C9">
              <w:rPr>
                <w:rFonts w:ascii="Arial" w:hAnsi="Arial" w:cs="Arial"/>
                <w:sz w:val="16"/>
                <w:szCs w:val="16"/>
              </w:rPr>
              <w:t>и</w:t>
            </w:r>
            <w:r w:rsidRPr="006719C9">
              <w:rPr>
                <w:rFonts w:ascii="Arial" w:hAnsi="Arial" w:cs="Arial"/>
                <w:sz w:val="16"/>
                <w:szCs w:val="16"/>
              </w:rPr>
              <w:t>жного фонда библиотек района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103,0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1.1.9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129A4" w:rsidRPr="006719C9" w:rsidRDefault="008129A4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Cs/>
                <w:sz w:val="16"/>
                <w:szCs w:val="16"/>
              </w:rPr>
              <w:t xml:space="preserve">Проведение конкурса </w:t>
            </w:r>
            <w:r w:rsidR="002B5E78" w:rsidRPr="006719C9">
              <w:rPr>
                <w:rFonts w:ascii="Arial" w:hAnsi="Arial" w:cs="Arial"/>
                <w:bCs/>
                <w:sz w:val="16"/>
                <w:szCs w:val="16"/>
              </w:rPr>
              <w:t xml:space="preserve">проектов </w:t>
            </w:r>
            <w:r w:rsidRPr="006719C9">
              <w:rPr>
                <w:rFonts w:ascii="Arial" w:hAnsi="Arial" w:cs="Arial"/>
                <w:bCs/>
                <w:sz w:val="16"/>
                <w:szCs w:val="16"/>
              </w:rPr>
              <w:t>"Малая культурная мозаика Верхнекетья"</w:t>
            </w:r>
          </w:p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750,0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в зависимости от заявок поселений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1.1.10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Cs/>
                <w:sz w:val="16"/>
                <w:szCs w:val="16"/>
              </w:rPr>
              <w:t>Проведение юбилейных мероприятий.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проведение мероприятий во всех поселениях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Итого по задаче 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2 686,0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2 285,0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401,0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855,0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755,0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858,5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736,0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122,5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972,5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794,0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178,5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01038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141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Задача 2. Развитие инфраструктуры и совершенствование материальной технической базы учреждений социальной сферы.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lastRenderedPageBreak/>
              <w:t>1.2.1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Cs/>
                <w:sz w:val="16"/>
                <w:szCs w:val="16"/>
              </w:rPr>
              <w:t>Проведение капитальных и текущих ремонтов объектов, зданий и помещений учреждений культуры Верхнекетского района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14 000,0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14 000,0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МАУ «Культура»</w:t>
            </w:r>
            <w:r w:rsidR="008129A4" w:rsidRPr="006719C9">
              <w:rPr>
                <w:rFonts w:ascii="Arial" w:hAnsi="Arial" w:cs="Arial"/>
                <w:sz w:val="16"/>
                <w:szCs w:val="16"/>
              </w:rPr>
              <w:t xml:space="preserve"> ,МАУ «Верхнекетская ЦБС»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проведение капитальных и текущих ремонтов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8129A4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5564,3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8129A4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5564,3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4 000,0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4 000,0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5 000,0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5 000,0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1.2.2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Cs/>
                <w:sz w:val="16"/>
                <w:szCs w:val="16"/>
              </w:rPr>
              <w:t>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4 855,0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3 595,1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537,2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522,7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обеспечение развития и укрепления материально-технической базы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3 560,0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2 687,6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401,6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390,8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575,0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405,5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60,6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58,9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720,0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502,0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73,0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1.2.3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учреждений Культуры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92 789,8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92 789,8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46 223,1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46 223,1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46 566,7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46 566,7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1.2.3</w:t>
            </w:r>
            <w:r w:rsidR="004C15D1" w:rsidRPr="006719C9">
              <w:rPr>
                <w:rFonts w:ascii="Arial" w:hAnsi="Arial" w:cs="Arial"/>
                <w:sz w:val="16"/>
                <w:szCs w:val="16"/>
              </w:rPr>
              <w:t>.</w:t>
            </w:r>
            <w:r w:rsidRPr="006719C9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Создание условий  предоставления населению Верхнекетского  района библиотечных услуг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26 329,4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26 329,4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МАУ «Верхнекетска</w:t>
            </w:r>
            <w:r w:rsidR="004C15D1" w:rsidRPr="006719C9">
              <w:rPr>
                <w:rFonts w:ascii="Arial" w:hAnsi="Arial" w:cs="Arial"/>
                <w:sz w:val="16"/>
                <w:szCs w:val="16"/>
              </w:rPr>
              <w:t>я</w:t>
            </w:r>
            <w:r w:rsidRPr="006719C9">
              <w:rPr>
                <w:rFonts w:ascii="Arial" w:hAnsi="Arial" w:cs="Arial"/>
                <w:sz w:val="16"/>
                <w:szCs w:val="16"/>
              </w:rPr>
              <w:t xml:space="preserve"> ЦБС»</w:t>
            </w:r>
          </w:p>
        </w:tc>
        <w:tc>
          <w:tcPr>
            <w:tcW w:w="2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Среднее число пользователей библиотек на 1 тысячу населения-437 чел/год; Объем библиот</w:t>
            </w:r>
            <w:r w:rsidR="008129A4" w:rsidRPr="006719C9">
              <w:rPr>
                <w:rFonts w:ascii="Arial" w:hAnsi="Arial" w:cs="Arial"/>
                <w:sz w:val="16"/>
                <w:szCs w:val="16"/>
              </w:rPr>
              <w:t>е</w:t>
            </w:r>
            <w:r w:rsidRPr="006719C9">
              <w:rPr>
                <w:rFonts w:ascii="Arial" w:hAnsi="Arial" w:cs="Arial"/>
                <w:sz w:val="16"/>
                <w:szCs w:val="16"/>
              </w:rPr>
              <w:t>чного фонда-104 050 ед.; Количество посещений информационно</w:t>
            </w:r>
            <w:r w:rsidR="007C5D03" w:rsidRPr="006719C9">
              <w:rPr>
                <w:rFonts w:ascii="Arial" w:hAnsi="Arial" w:cs="Arial"/>
                <w:sz w:val="16"/>
                <w:szCs w:val="16"/>
              </w:rPr>
              <w:t>-</w:t>
            </w:r>
            <w:r w:rsidRPr="006719C9">
              <w:rPr>
                <w:rFonts w:ascii="Arial" w:hAnsi="Arial" w:cs="Arial"/>
                <w:sz w:val="16"/>
                <w:szCs w:val="16"/>
              </w:rPr>
              <w:t>просветительских мероприятий-28,3 тыс.; Число выполненных библиотечных и информационных запросов (стационарно и внестационарно)-212,6тыс.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13 160,7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13 160,7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13 168,7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13 168,7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1.2.3</w:t>
            </w:r>
            <w:r w:rsidR="004C15D1" w:rsidRPr="006719C9">
              <w:rPr>
                <w:rFonts w:ascii="Arial" w:hAnsi="Arial" w:cs="Arial"/>
                <w:sz w:val="16"/>
                <w:szCs w:val="16"/>
              </w:rPr>
              <w:t>.</w:t>
            </w:r>
            <w:r w:rsidRPr="006719C9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Создание условий для предоставления населению Верхнекетского  района музейных услуг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2 313,6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2 313,6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A51CB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Число посетителей музея 1300, Число выставок различной н</w:t>
            </w:r>
            <w:r w:rsidR="00A51CBC" w:rsidRPr="006719C9">
              <w:rPr>
                <w:rFonts w:ascii="Arial" w:hAnsi="Arial" w:cs="Arial"/>
                <w:sz w:val="16"/>
                <w:szCs w:val="16"/>
              </w:rPr>
              <w:t>аправленности - 9 Число участников про</w:t>
            </w:r>
            <w:r w:rsidRPr="006719C9">
              <w:rPr>
                <w:rFonts w:ascii="Arial" w:hAnsi="Arial" w:cs="Arial"/>
                <w:sz w:val="16"/>
                <w:szCs w:val="16"/>
              </w:rPr>
              <w:t>веденных музеем мастер классов -195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1 156,8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1 156,8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1 156,8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1 156,8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E95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E95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1.2.3</w:t>
            </w:r>
            <w:r w:rsidR="004C15D1" w:rsidRPr="006719C9">
              <w:rPr>
                <w:rFonts w:ascii="Arial" w:hAnsi="Arial" w:cs="Arial"/>
                <w:sz w:val="16"/>
                <w:szCs w:val="16"/>
              </w:rPr>
              <w:t>.</w:t>
            </w:r>
            <w:r w:rsidRPr="006719C9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 xml:space="preserve">Создание условий по  предоставлению </w:t>
            </w:r>
            <w:r w:rsidRPr="006719C9">
              <w:rPr>
                <w:rFonts w:ascii="Arial" w:hAnsi="Arial" w:cs="Arial"/>
                <w:sz w:val="16"/>
                <w:szCs w:val="16"/>
              </w:rPr>
              <w:lastRenderedPageBreak/>
              <w:t>населению Верхнекетского района культурно-досуговых услуг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64 146,8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64 146,8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 xml:space="preserve">Число участников клубной деятельности - 36 346 </w:t>
            </w:r>
            <w:r w:rsidRPr="006719C9">
              <w:rPr>
                <w:rFonts w:ascii="Arial" w:hAnsi="Arial" w:cs="Arial"/>
                <w:sz w:val="16"/>
                <w:szCs w:val="16"/>
              </w:rPr>
              <w:lastRenderedPageBreak/>
              <w:t>чел. Кол-во постоянно действующих клубных формирований - 30 ед., Число мероприятий - 500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31 905,6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31 905,6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E95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32 241,2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32 241,2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E95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1.2.4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8129A4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Cs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1 371,3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101,7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15,5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1 254,1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Пополнение фонда центральной библиотеки на 1200 экземпляров ежегодно в течении 2025-2027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123,3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101,7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624,0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624,0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8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624,0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624,0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Итого по задаче 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113 580,4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3 696,8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552,7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109 130,9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129A4" w:rsidRPr="006719C9" w:rsidTr="00E95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55 470,7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2 789,3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417,1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52 184,3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129A4" w:rsidRPr="006719C9" w:rsidTr="00E95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51 765,7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405,5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60,6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51 249,6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129A4" w:rsidRPr="006719C9" w:rsidTr="00E95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6 344,0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502,0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5 697,0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01038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141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Задача 3: Повышение качества и доступности социальных услуг для населения, поддержка социально уязвимых групп населения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1.3.1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Cs/>
                <w:sz w:val="16"/>
                <w:szCs w:val="16"/>
              </w:rPr>
              <w:t>Расходы на проведение мероприятий по поддержке детей-сирот и детей, оставшихся без попечения родителей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120,0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Отдел о</w:t>
            </w:r>
            <w:r w:rsidR="001D6804">
              <w:rPr>
                <w:rFonts w:ascii="Arial" w:hAnsi="Arial" w:cs="Arial"/>
                <w:sz w:val="16"/>
                <w:szCs w:val="16"/>
              </w:rPr>
              <w:t>пеки и попечительства Управления</w:t>
            </w:r>
            <w:r w:rsidRPr="006719C9">
              <w:rPr>
                <w:rFonts w:ascii="Arial" w:hAnsi="Arial" w:cs="Arial"/>
                <w:sz w:val="16"/>
                <w:szCs w:val="16"/>
              </w:rPr>
              <w:t xml:space="preserve"> образования Администрации Верхнекетского района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по необходимости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1.3.1. 1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 xml:space="preserve">Приобретение одежды, питания, памперсов при временном устройстве </w:t>
            </w:r>
            <w:r w:rsidRPr="006719C9">
              <w:rPr>
                <w:rFonts w:ascii="Arial" w:hAnsi="Arial" w:cs="Arial"/>
                <w:sz w:val="16"/>
                <w:szCs w:val="16"/>
              </w:rPr>
              <w:lastRenderedPageBreak/>
              <w:t>ребенка в государственное учреждение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Отдел о</w:t>
            </w:r>
            <w:r w:rsidR="001D6804">
              <w:rPr>
                <w:rFonts w:ascii="Arial" w:hAnsi="Arial" w:cs="Arial"/>
                <w:sz w:val="16"/>
                <w:szCs w:val="16"/>
              </w:rPr>
              <w:t>пеки и попечительства Управления</w:t>
            </w:r>
            <w:r w:rsidRPr="006719C9">
              <w:rPr>
                <w:rFonts w:ascii="Arial" w:hAnsi="Arial" w:cs="Arial"/>
                <w:sz w:val="16"/>
                <w:szCs w:val="16"/>
              </w:rPr>
              <w:t xml:space="preserve"> образования </w:t>
            </w:r>
            <w:r w:rsidRPr="006719C9">
              <w:rPr>
                <w:rFonts w:ascii="Arial" w:hAnsi="Arial" w:cs="Arial"/>
                <w:sz w:val="16"/>
                <w:szCs w:val="16"/>
              </w:rPr>
              <w:lastRenderedPageBreak/>
              <w:t>Администрации Верхнекетского района</w:t>
            </w:r>
          </w:p>
        </w:tc>
        <w:tc>
          <w:tcPr>
            <w:tcW w:w="2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lastRenderedPageBreak/>
              <w:t>по необходимости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 xml:space="preserve">1.3.1. 2 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Проведение мероприятий посвящённых Дню семьи, Дню защиты детей, Дню матери и т.д.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Отдел о</w:t>
            </w:r>
            <w:r w:rsidR="001D6804">
              <w:rPr>
                <w:rFonts w:ascii="Arial" w:hAnsi="Arial" w:cs="Arial"/>
                <w:sz w:val="16"/>
                <w:szCs w:val="16"/>
              </w:rPr>
              <w:t>пеки и попечительства Управления</w:t>
            </w:r>
            <w:r w:rsidRPr="006719C9">
              <w:rPr>
                <w:rFonts w:ascii="Arial" w:hAnsi="Arial" w:cs="Arial"/>
                <w:sz w:val="16"/>
                <w:szCs w:val="16"/>
              </w:rPr>
              <w:t xml:space="preserve"> образования Администрации Верхнекетского района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проведение мероприятий ежегодно (1 мероприятие)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1.3.1. 3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 xml:space="preserve">Оказание помощи детям, нуждающимся в государственной защите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Отдел о</w:t>
            </w:r>
            <w:r w:rsidR="001D6804">
              <w:rPr>
                <w:rFonts w:ascii="Arial" w:hAnsi="Arial" w:cs="Arial"/>
                <w:sz w:val="16"/>
                <w:szCs w:val="16"/>
              </w:rPr>
              <w:t>пеки и попечительства Управления</w:t>
            </w:r>
            <w:r w:rsidRPr="006719C9">
              <w:rPr>
                <w:rFonts w:ascii="Arial" w:hAnsi="Arial" w:cs="Arial"/>
                <w:sz w:val="16"/>
                <w:szCs w:val="16"/>
              </w:rPr>
              <w:t xml:space="preserve"> образования Администрации Верхнекетского района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по необходимости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E95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E95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1.3.2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8129A4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Cs/>
                <w:sz w:val="16"/>
                <w:szCs w:val="16"/>
              </w:rPr>
              <w:t>Поддержка кадрового обеспечения МОАУ ДО "Спортивная школа А.Карпова"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68,0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68,0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Администрация Верхнекетского района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ежемесячная выплата</w:t>
            </w:r>
          </w:p>
        </w:tc>
      </w:tr>
      <w:tr w:rsidR="008129A4" w:rsidRPr="006719C9" w:rsidTr="00E95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68,0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68,0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2 специалиста</w:t>
            </w:r>
          </w:p>
        </w:tc>
      </w:tr>
      <w:tr w:rsidR="008129A4" w:rsidRPr="006719C9" w:rsidTr="00E95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29A4" w:rsidRPr="006719C9" w:rsidTr="00E95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1.3.3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Cs/>
                <w:sz w:val="16"/>
                <w:szCs w:val="16"/>
              </w:rPr>
              <w:t xml:space="preserve">Поддержка кадрового обеспечения областного государственного бюджетного учреждения здравоохранения «Верхнекетская районная больница»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921,5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921,5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Администрация Верхнекетского района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 xml:space="preserve">ежемесячная 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921,5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921,5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10 специалистов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1.3.4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Cs/>
                <w:sz w:val="16"/>
                <w:szCs w:val="16"/>
              </w:rPr>
              <w:t>Поддержка кадрового обеспечения  муниципальных общеобразовательных организаций, подведомственных Управлению образования Администрации Верхнекетского района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356,0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356,0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Администрация Верхнекетского района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ежемесячная выплата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356,0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356,0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8 специалистов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lastRenderedPageBreak/>
              <w:t>1.3.5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8129A4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Cs/>
                <w:sz w:val="16"/>
                <w:szCs w:val="16"/>
              </w:rPr>
              <w:t>Поддержка кадрового обеспечения Верхнекетского районного отделения судебно-медицинской экспертизы областного государственного бюджетного учреждения здравоохранения "Бюро судебно- медицинской экспертизы"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42,0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42,0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Администрация Верхнекетского района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ежемесячная выплата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 специалист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1.3.6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Cs/>
                <w:sz w:val="16"/>
                <w:szCs w:val="16"/>
              </w:rPr>
              <w:t xml:space="preserve">Проведение совещаний, круглых столов по проблемам инвалидов и инвалидности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по мере необходимости, не менее одного раза в полугодие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1.3.7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Cs/>
                <w:sz w:val="16"/>
                <w:szCs w:val="16"/>
              </w:rPr>
              <w:t xml:space="preserve">Проведение районного фестиваля для лиц с ограниченными возможностями здоровья «Преодолей себя»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155,0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155,0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ОГКУ «Центр социальной поддержки населения Верхнекетского района»(по согласованию), Администрация Верхнекетского района, МАУ «Культура»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проведение мероприятий ежегодно (1 мероприятие)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1.3.8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Cs/>
                <w:sz w:val="16"/>
                <w:szCs w:val="16"/>
              </w:rPr>
              <w:t xml:space="preserve">Проведение декады инвалидов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165,0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165,0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ОГКУ «Центр социальной поддержки населения Верхнекетского района»(по согласованию), Администрация Верхнекетского района, МАУ «Культура»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проведение мероприятий ежегодно (1 мероприятие)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1.3.9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Cs/>
                <w:sz w:val="16"/>
                <w:szCs w:val="16"/>
              </w:rPr>
              <w:t xml:space="preserve">Обучение работников учреждений культуры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170,0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170,0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2 человека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2 человека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lastRenderedPageBreak/>
              <w:t>1.3.10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C01038" w:rsidP="004C15D1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Cs/>
                <w:sz w:val="16"/>
                <w:szCs w:val="16"/>
              </w:rPr>
              <w:t>Перевозка тел(останков) умерших в морг для патолого-анатомического вскрытия и (или) судебно-медицинской экспертизы (исследования), а также перевозка тел (останков) умершего из морга на кладбище, крематорий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3 790,0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3 790,0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Администрация Верхнекетского района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по необходимости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1 545,0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1 545,0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1 545,0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1 545,0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Итого по задаче 3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5832,5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5832,5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2192,5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2192,5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1805,0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1805,0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1835,0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1835,0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038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Цель 2: Повышение уровня жизни инвалидов </w:t>
            </w:r>
          </w:p>
        </w:tc>
      </w:tr>
      <w:tr w:rsidR="00C01038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141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Задача 1: Оснащение объектов социальной инфраструктуры и мест общего пользования специальными приспособлениями и обеспечение доступа к информации лиц с ограниченными возможностями. 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2.1.1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Cs/>
                <w:sz w:val="16"/>
                <w:szCs w:val="16"/>
              </w:rPr>
              <w:t>Устройство пандусов в учреждениях МАУ «Культура» в п. Степановка, п. Катайга, п. Клюквинка, п.Лисица, п.Ягодное, п. Сайга, с.Палочка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350,0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350,0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МАУ «Культура»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Установка 1 пандуса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Установка 1 пандуса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Итого по задаче 1: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350,0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350,0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29A4" w:rsidRPr="006719C9" w:rsidTr="00E95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3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E95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E95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038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Цель 3: Создание благоприятных условий жизнедеятельности ветеранов. </w:t>
            </w:r>
          </w:p>
        </w:tc>
      </w:tr>
      <w:tr w:rsidR="00C01038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141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Задача 1: Улучшение социально-экономических условий жизни ветеранов.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3.1.1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Cs/>
                <w:sz w:val="16"/>
                <w:szCs w:val="16"/>
              </w:rPr>
              <w:t xml:space="preserve">Расходы на обеспечение деятельности </w:t>
            </w:r>
            <w:r w:rsidRPr="006719C9">
              <w:rPr>
                <w:rFonts w:ascii="Arial" w:hAnsi="Arial" w:cs="Arial"/>
                <w:bCs/>
                <w:sz w:val="16"/>
                <w:szCs w:val="16"/>
              </w:rPr>
              <w:lastRenderedPageBreak/>
              <w:t>районного Совета ветеранов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1 245,9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1 245,9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Администрация Верхнекетского района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обеспечение деятельности районного Совета ветеранов</w:t>
            </w:r>
          </w:p>
        </w:tc>
      </w:tr>
      <w:tr w:rsidR="008129A4" w:rsidRPr="006719C9" w:rsidTr="00E95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415,9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415,9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E95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415,0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415,0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415,0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415,0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35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3.1.2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1D5259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Cs/>
                <w:sz w:val="16"/>
                <w:szCs w:val="16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926,0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463,0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463,0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1D68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 xml:space="preserve">Администрация Верхнекетского района, </w:t>
            </w:r>
            <w:r w:rsidR="001D6804">
              <w:rPr>
                <w:rFonts w:ascii="Arial" w:hAnsi="Arial" w:cs="Arial"/>
                <w:sz w:val="16"/>
                <w:szCs w:val="16"/>
              </w:rPr>
              <w:t>а</w:t>
            </w:r>
            <w:r w:rsidRPr="006719C9">
              <w:rPr>
                <w:rFonts w:ascii="Arial" w:hAnsi="Arial" w:cs="Arial"/>
                <w:sz w:val="16"/>
                <w:szCs w:val="16"/>
              </w:rPr>
              <w:t>дминистрации поселений (по согласованию)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в зависимости от заявок поселений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3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326,0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163,0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163,0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7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E95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3.1.3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Cs/>
                <w:sz w:val="16"/>
                <w:szCs w:val="16"/>
              </w:rPr>
              <w:t>Организация и проведение мероприятий для ветеранов всех категорий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750,0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750,0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Управление образования Админи</w:t>
            </w:r>
            <w:r w:rsidR="00476EEE">
              <w:rPr>
                <w:rFonts w:ascii="Arial" w:hAnsi="Arial" w:cs="Arial"/>
                <w:sz w:val="16"/>
                <w:szCs w:val="16"/>
              </w:rPr>
              <w:t>страции Верхнекетского района, Р</w:t>
            </w:r>
            <w:r w:rsidRPr="006719C9">
              <w:rPr>
                <w:rFonts w:ascii="Arial" w:hAnsi="Arial" w:cs="Arial"/>
                <w:sz w:val="16"/>
                <w:szCs w:val="16"/>
              </w:rPr>
              <w:t xml:space="preserve">айонный Совет ветеранов (по согласованию), </w:t>
            </w:r>
            <w:r w:rsidRPr="006719C9">
              <w:rPr>
                <w:rFonts w:ascii="Arial" w:hAnsi="Arial" w:cs="Arial"/>
                <w:sz w:val="16"/>
                <w:szCs w:val="16"/>
              </w:rPr>
              <w:lastRenderedPageBreak/>
              <w:t>Администрация Верхнекетского района, МАУ "Культура", первичные ветеранские организации (по согласованию)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lastRenderedPageBreak/>
              <w:t>проведение мероприятий ежегодно (26 мероприятий)</w:t>
            </w:r>
          </w:p>
        </w:tc>
      </w:tr>
      <w:tr w:rsidR="008129A4" w:rsidRPr="006719C9" w:rsidTr="00E95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E953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2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Итого по задаче 1: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2 921,9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463,0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2 458,9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991,9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163,0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828,9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965,0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815,0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965,0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815,0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9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Итого по Программе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125 370,8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3 696,8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1 015,7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120 057,3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601,0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9C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59 510,1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2 789,3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580,1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55 960,7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180,0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6719C9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55 594,2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405,5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210,6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54 805,6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172,5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9A4" w:rsidRPr="00C01038" w:rsidTr="00A51C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9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10 266,5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502,0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225,0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9 291,0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6719C9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038" w:rsidRPr="00C01038" w:rsidRDefault="00C01038" w:rsidP="00C0103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19C9">
              <w:rPr>
                <w:rFonts w:ascii="Arial" w:hAnsi="Arial" w:cs="Arial"/>
                <w:b/>
                <w:bCs/>
                <w:sz w:val="16"/>
                <w:szCs w:val="16"/>
              </w:rPr>
              <w:t>248,5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C01038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038" w:rsidRPr="00C01038" w:rsidRDefault="00C01038" w:rsidP="00C0103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40E4" w:rsidRPr="004C0DC1" w:rsidRDefault="00B940E4" w:rsidP="00B940E4">
      <w:pPr>
        <w:jc w:val="center"/>
      </w:pPr>
    </w:p>
    <w:p w:rsidR="00B940E4" w:rsidRPr="004C0DC1" w:rsidRDefault="00B940E4" w:rsidP="00B940E4">
      <w:pPr>
        <w:jc w:val="center"/>
      </w:pPr>
    </w:p>
    <w:p w:rsidR="00B940E4" w:rsidRPr="004C0DC1" w:rsidRDefault="00B940E4" w:rsidP="00B940E4">
      <w:pPr>
        <w:jc w:val="center"/>
      </w:pPr>
    </w:p>
    <w:p w:rsidR="00B940E4" w:rsidRPr="004C0DC1" w:rsidRDefault="00B940E4" w:rsidP="00B940E4">
      <w:pPr>
        <w:jc w:val="center"/>
      </w:pPr>
    </w:p>
    <w:p w:rsidR="00B940E4" w:rsidRPr="004C0DC1" w:rsidRDefault="00B940E4" w:rsidP="00B940E4">
      <w:pPr>
        <w:jc w:val="center"/>
      </w:pPr>
    </w:p>
    <w:p w:rsidR="00B940E4" w:rsidRPr="004C0DC1" w:rsidRDefault="00B940E4" w:rsidP="00B940E4">
      <w:pPr>
        <w:jc w:val="center"/>
      </w:pPr>
    </w:p>
    <w:p w:rsidR="002D22E5" w:rsidRDefault="002D22E5" w:rsidP="00E0717A"/>
    <w:sectPr w:rsidR="002D22E5" w:rsidSect="00B940E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C01" w:rsidRDefault="00FD2C01" w:rsidP="00BE6A41">
      <w:r>
        <w:separator/>
      </w:r>
    </w:p>
  </w:endnote>
  <w:endnote w:type="continuationSeparator" w:id="0">
    <w:p w:rsidR="00FD2C01" w:rsidRDefault="00FD2C01" w:rsidP="00BE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C01" w:rsidRDefault="00FD2C01" w:rsidP="00BE6A41">
      <w:r>
        <w:separator/>
      </w:r>
    </w:p>
  </w:footnote>
  <w:footnote w:type="continuationSeparator" w:id="0">
    <w:p w:rsidR="00FD2C01" w:rsidRDefault="00FD2C01" w:rsidP="00BE6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5651280"/>
      <w:docPartObj>
        <w:docPartGallery w:val="Page Numbers (Top of Page)"/>
        <w:docPartUnique/>
      </w:docPartObj>
    </w:sdtPr>
    <w:sdtEndPr/>
    <w:sdtContent>
      <w:p w:rsidR="0063314A" w:rsidRDefault="006331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F3F">
          <w:rPr>
            <w:noProof/>
          </w:rPr>
          <w:t>2</w:t>
        </w:r>
        <w:r>
          <w:fldChar w:fldCharType="end"/>
        </w:r>
      </w:p>
    </w:sdtContent>
  </w:sdt>
  <w:p w:rsidR="0063314A" w:rsidRDefault="0063314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4604B"/>
    <w:multiLevelType w:val="hybridMultilevel"/>
    <w:tmpl w:val="2C726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F012A2"/>
    <w:multiLevelType w:val="multilevel"/>
    <w:tmpl w:val="2938D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BE0759"/>
    <w:multiLevelType w:val="hybridMultilevel"/>
    <w:tmpl w:val="23746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CA2958"/>
    <w:multiLevelType w:val="hybridMultilevel"/>
    <w:tmpl w:val="B882F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123E8"/>
    <w:multiLevelType w:val="hybridMultilevel"/>
    <w:tmpl w:val="A25897F4"/>
    <w:lvl w:ilvl="0" w:tplc="D86C499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24A52FF"/>
    <w:multiLevelType w:val="hybridMultilevel"/>
    <w:tmpl w:val="0AFE2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401DFA"/>
    <w:multiLevelType w:val="multilevel"/>
    <w:tmpl w:val="7D6C224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7">
    <w:nsid w:val="21544A2A"/>
    <w:multiLevelType w:val="hybridMultilevel"/>
    <w:tmpl w:val="1A220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EE5D14"/>
    <w:multiLevelType w:val="hybridMultilevel"/>
    <w:tmpl w:val="7140FFE6"/>
    <w:lvl w:ilvl="0" w:tplc="0646E9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FF56F3"/>
    <w:multiLevelType w:val="hybridMultilevel"/>
    <w:tmpl w:val="EE46B96A"/>
    <w:lvl w:ilvl="0" w:tplc="0419000F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944EC1"/>
    <w:multiLevelType w:val="hybridMultilevel"/>
    <w:tmpl w:val="2E249B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3BE91E7D"/>
    <w:multiLevelType w:val="hybridMultilevel"/>
    <w:tmpl w:val="64DA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EF42A7"/>
    <w:multiLevelType w:val="hybridMultilevel"/>
    <w:tmpl w:val="B62A176C"/>
    <w:lvl w:ilvl="0" w:tplc="CEE6E264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3E5E5B9F"/>
    <w:multiLevelType w:val="hybridMultilevel"/>
    <w:tmpl w:val="0CCEB470"/>
    <w:lvl w:ilvl="0" w:tplc="C5246C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8F078E"/>
    <w:multiLevelType w:val="multilevel"/>
    <w:tmpl w:val="122EC93C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33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cs="Times New Roman" w:hint="default"/>
      </w:rPr>
    </w:lvl>
  </w:abstractNum>
  <w:abstractNum w:abstractNumId="15">
    <w:nsid w:val="3F94456A"/>
    <w:multiLevelType w:val="multilevel"/>
    <w:tmpl w:val="480A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077929"/>
    <w:multiLevelType w:val="hybridMultilevel"/>
    <w:tmpl w:val="73586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46E6958"/>
    <w:multiLevelType w:val="hybridMultilevel"/>
    <w:tmpl w:val="2938D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340265"/>
    <w:multiLevelType w:val="hybridMultilevel"/>
    <w:tmpl w:val="55BC696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7C93D66"/>
    <w:multiLevelType w:val="hybridMultilevel"/>
    <w:tmpl w:val="8C528816"/>
    <w:lvl w:ilvl="0" w:tplc="B20879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F0139"/>
    <w:multiLevelType w:val="hybridMultilevel"/>
    <w:tmpl w:val="DBB8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2D5FB4"/>
    <w:multiLevelType w:val="multilevel"/>
    <w:tmpl w:val="8E3E7B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53856C71"/>
    <w:multiLevelType w:val="hybridMultilevel"/>
    <w:tmpl w:val="DC5C7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5E49FA"/>
    <w:multiLevelType w:val="hybridMultilevel"/>
    <w:tmpl w:val="65A6FA1A"/>
    <w:lvl w:ilvl="0" w:tplc="52808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560F3A79"/>
    <w:multiLevelType w:val="hybridMultilevel"/>
    <w:tmpl w:val="ED3EFCE8"/>
    <w:lvl w:ilvl="0" w:tplc="C96CE6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634458"/>
    <w:multiLevelType w:val="hybridMultilevel"/>
    <w:tmpl w:val="20C6B3C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9333FF1"/>
    <w:multiLevelType w:val="hybridMultilevel"/>
    <w:tmpl w:val="8A8CB6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5B9645FC"/>
    <w:multiLevelType w:val="hybridMultilevel"/>
    <w:tmpl w:val="4CF6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045983"/>
    <w:multiLevelType w:val="hybridMultilevel"/>
    <w:tmpl w:val="44E0D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4E3B9C"/>
    <w:multiLevelType w:val="multilevel"/>
    <w:tmpl w:val="381613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1">
    <w:nsid w:val="6DEF2A16"/>
    <w:multiLevelType w:val="hybridMultilevel"/>
    <w:tmpl w:val="BEA66B2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39E48FB"/>
    <w:multiLevelType w:val="hybridMultilevel"/>
    <w:tmpl w:val="F25EA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5EE7BF4"/>
    <w:multiLevelType w:val="hybridMultilevel"/>
    <w:tmpl w:val="DA988FC0"/>
    <w:lvl w:ilvl="0" w:tplc="3C02783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304761"/>
    <w:multiLevelType w:val="hybridMultilevel"/>
    <w:tmpl w:val="ADD6566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AD21CC0"/>
    <w:multiLevelType w:val="multilevel"/>
    <w:tmpl w:val="4C46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8"/>
  </w:num>
  <w:num w:numId="3">
    <w:abstractNumId w:val="31"/>
  </w:num>
  <w:num w:numId="4">
    <w:abstractNumId w:val="28"/>
  </w:num>
  <w:num w:numId="5">
    <w:abstractNumId w:val="15"/>
  </w:num>
  <w:num w:numId="6">
    <w:abstractNumId w:val="35"/>
  </w:num>
  <w:num w:numId="7">
    <w:abstractNumId w:val="2"/>
  </w:num>
  <w:num w:numId="8">
    <w:abstractNumId w:val="24"/>
  </w:num>
  <w:num w:numId="9">
    <w:abstractNumId w:val="17"/>
  </w:num>
  <w:num w:numId="10">
    <w:abstractNumId w:val="0"/>
  </w:num>
  <w:num w:numId="11">
    <w:abstractNumId w:val="30"/>
  </w:num>
  <w:num w:numId="12">
    <w:abstractNumId w:val="16"/>
  </w:num>
  <w:num w:numId="13">
    <w:abstractNumId w:val="32"/>
  </w:num>
  <w:num w:numId="14">
    <w:abstractNumId w:val="18"/>
  </w:num>
  <w:num w:numId="15">
    <w:abstractNumId w:val="1"/>
  </w:num>
  <w:num w:numId="16">
    <w:abstractNumId w:val="34"/>
  </w:num>
  <w:num w:numId="17">
    <w:abstractNumId w:val="3"/>
  </w:num>
  <w:num w:numId="18">
    <w:abstractNumId w:val="29"/>
  </w:num>
  <w:num w:numId="19">
    <w:abstractNumId w:val="11"/>
  </w:num>
  <w:num w:numId="20">
    <w:abstractNumId w:val="14"/>
  </w:num>
  <w:num w:numId="21">
    <w:abstractNumId w:val="33"/>
  </w:num>
  <w:num w:numId="22">
    <w:abstractNumId w:val="12"/>
  </w:num>
  <w:num w:numId="23">
    <w:abstractNumId w:val="6"/>
  </w:num>
  <w:num w:numId="24">
    <w:abstractNumId w:val="5"/>
  </w:num>
  <w:num w:numId="25">
    <w:abstractNumId w:val="22"/>
  </w:num>
  <w:num w:numId="26">
    <w:abstractNumId w:val="10"/>
  </w:num>
  <w:num w:numId="27">
    <w:abstractNumId w:val="7"/>
  </w:num>
  <w:num w:numId="28">
    <w:abstractNumId w:val="27"/>
  </w:num>
  <w:num w:numId="29">
    <w:abstractNumId w:val="23"/>
  </w:num>
  <w:num w:numId="30">
    <w:abstractNumId w:val="20"/>
  </w:num>
  <w:num w:numId="31">
    <w:abstractNumId w:val="9"/>
  </w:num>
  <w:num w:numId="32">
    <w:abstractNumId w:val="25"/>
  </w:num>
  <w:num w:numId="33">
    <w:abstractNumId w:val="21"/>
  </w:num>
  <w:num w:numId="34">
    <w:abstractNumId w:val="19"/>
  </w:num>
  <w:num w:numId="35">
    <w:abstractNumId w:val="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65"/>
    <w:rsid w:val="000079AB"/>
    <w:rsid w:val="00012935"/>
    <w:rsid w:val="0003005C"/>
    <w:rsid w:val="000335E0"/>
    <w:rsid w:val="000344E0"/>
    <w:rsid w:val="00042ACB"/>
    <w:rsid w:val="000603A3"/>
    <w:rsid w:val="00067EA9"/>
    <w:rsid w:val="000807F1"/>
    <w:rsid w:val="00095441"/>
    <w:rsid w:val="00097B46"/>
    <w:rsid w:val="000A3820"/>
    <w:rsid w:val="000B4E52"/>
    <w:rsid w:val="000C7826"/>
    <w:rsid w:val="000D3453"/>
    <w:rsid w:val="000D7EA8"/>
    <w:rsid w:val="000E17DC"/>
    <w:rsid w:val="00100A72"/>
    <w:rsid w:val="00100C35"/>
    <w:rsid w:val="00101BE9"/>
    <w:rsid w:val="00106F53"/>
    <w:rsid w:val="00112B4C"/>
    <w:rsid w:val="00114DD8"/>
    <w:rsid w:val="00120D70"/>
    <w:rsid w:val="0013530B"/>
    <w:rsid w:val="00137AEF"/>
    <w:rsid w:val="00141EB3"/>
    <w:rsid w:val="0014217F"/>
    <w:rsid w:val="001440D2"/>
    <w:rsid w:val="00155B29"/>
    <w:rsid w:val="00156A79"/>
    <w:rsid w:val="00185170"/>
    <w:rsid w:val="00193EAA"/>
    <w:rsid w:val="00196E6F"/>
    <w:rsid w:val="001A00E4"/>
    <w:rsid w:val="001B2AAD"/>
    <w:rsid w:val="001D5259"/>
    <w:rsid w:val="001D6804"/>
    <w:rsid w:val="001F0A69"/>
    <w:rsid w:val="0020411A"/>
    <w:rsid w:val="00234DE9"/>
    <w:rsid w:val="002350CD"/>
    <w:rsid w:val="00242F4D"/>
    <w:rsid w:val="00243275"/>
    <w:rsid w:val="00251649"/>
    <w:rsid w:val="00254695"/>
    <w:rsid w:val="00260DC0"/>
    <w:rsid w:val="00262323"/>
    <w:rsid w:val="00273B11"/>
    <w:rsid w:val="0027703C"/>
    <w:rsid w:val="002838F7"/>
    <w:rsid w:val="00285BFE"/>
    <w:rsid w:val="002914C6"/>
    <w:rsid w:val="002B5E78"/>
    <w:rsid w:val="002C68C9"/>
    <w:rsid w:val="002D22E5"/>
    <w:rsid w:val="002D55B7"/>
    <w:rsid w:val="002D7EE2"/>
    <w:rsid w:val="002E4579"/>
    <w:rsid w:val="002E72B2"/>
    <w:rsid w:val="002F5869"/>
    <w:rsid w:val="00304EFA"/>
    <w:rsid w:val="00305AA7"/>
    <w:rsid w:val="0031463C"/>
    <w:rsid w:val="00316CCA"/>
    <w:rsid w:val="00333D2D"/>
    <w:rsid w:val="003450EB"/>
    <w:rsid w:val="0036056D"/>
    <w:rsid w:val="00395225"/>
    <w:rsid w:val="003B03AC"/>
    <w:rsid w:val="003C31FB"/>
    <w:rsid w:val="00414D1D"/>
    <w:rsid w:val="00433766"/>
    <w:rsid w:val="00471BC6"/>
    <w:rsid w:val="00475A73"/>
    <w:rsid w:val="00476EEE"/>
    <w:rsid w:val="004805DC"/>
    <w:rsid w:val="00486726"/>
    <w:rsid w:val="00496AA1"/>
    <w:rsid w:val="004B0D6A"/>
    <w:rsid w:val="004B0D75"/>
    <w:rsid w:val="004B1060"/>
    <w:rsid w:val="004B5049"/>
    <w:rsid w:val="004C15D1"/>
    <w:rsid w:val="00500EE5"/>
    <w:rsid w:val="0050328D"/>
    <w:rsid w:val="00503F3F"/>
    <w:rsid w:val="00511DA4"/>
    <w:rsid w:val="005137B7"/>
    <w:rsid w:val="00520755"/>
    <w:rsid w:val="00532590"/>
    <w:rsid w:val="00535159"/>
    <w:rsid w:val="00545EA9"/>
    <w:rsid w:val="0058526A"/>
    <w:rsid w:val="005F20E8"/>
    <w:rsid w:val="005F36EF"/>
    <w:rsid w:val="005F6A21"/>
    <w:rsid w:val="006248C4"/>
    <w:rsid w:val="0063314A"/>
    <w:rsid w:val="0063373B"/>
    <w:rsid w:val="00637FCD"/>
    <w:rsid w:val="006470FD"/>
    <w:rsid w:val="00653A98"/>
    <w:rsid w:val="00662C7E"/>
    <w:rsid w:val="00666BD9"/>
    <w:rsid w:val="006719C9"/>
    <w:rsid w:val="00672975"/>
    <w:rsid w:val="0068213A"/>
    <w:rsid w:val="006939CC"/>
    <w:rsid w:val="0069446E"/>
    <w:rsid w:val="006A297F"/>
    <w:rsid w:val="006B0C6B"/>
    <w:rsid w:val="006B5259"/>
    <w:rsid w:val="006B54B5"/>
    <w:rsid w:val="006C571E"/>
    <w:rsid w:val="006F6502"/>
    <w:rsid w:val="00723773"/>
    <w:rsid w:val="00731025"/>
    <w:rsid w:val="0075155B"/>
    <w:rsid w:val="00755126"/>
    <w:rsid w:val="00756254"/>
    <w:rsid w:val="00757C3B"/>
    <w:rsid w:val="00771307"/>
    <w:rsid w:val="00782D5A"/>
    <w:rsid w:val="00796D41"/>
    <w:rsid w:val="007C3A25"/>
    <w:rsid w:val="007C5D03"/>
    <w:rsid w:val="007C7167"/>
    <w:rsid w:val="008031B3"/>
    <w:rsid w:val="008129A4"/>
    <w:rsid w:val="00836DBF"/>
    <w:rsid w:val="00837C80"/>
    <w:rsid w:val="00845312"/>
    <w:rsid w:val="00845ED7"/>
    <w:rsid w:val="00847153"/>
    <w:rsid w:val="00847FF6"/>
    <w:rsid w:val="0086305C"/>
    <w:rsid w:val="00867900"/>
    <w:rsid w:val="00874D4B"/>
    <w:rsid w:val="008765A9"/>
    <w:rsid w:val="00877C66"/>
    <w:rsid w:val="00881C36"/>
    <w:rsid w:val="008850DF"/>
    <w:rsid w:val="0089748A"/>
    <w:rsid w:val="008A0740"/>
    <w:rsid w:val="008A77C4"/>
    <w:rsid w:val="008D018E"/>
    <w:rsid w:val="008D5A98"/>
    <w:rsid w:val="008E5568"/>
    <w:rsid w:val="008F0103"/>
    <w:rsid w:val="0090061C"/>
    <w:rsid w:val="00915401"/>
    <w:rsid w:val="00916C5E"/>
    <w:rsid w:val="00924931"/>
    <w:rsid w:val="0092702F"/>
    <w:rsid w:val="00930F17"/>
    <w:rsid w:val="00937226"/>
    <w:rsid w:val="009500CA"/>
    <w:rsid w:val="009524C2"/>
    <w:rsid w:val="00977542"/>
    <w:rsid w:val="009915BA"/>
    <w:rsid w:val="009918C7"/>
    <w:rsid w:val="009B39EA"/>
    <w:rsid w:val="009B3AE1"/>
    <w:rsid w:val="009B3D65"/>
    <w:rsid w:val="009B50B5"/>
    <w:rsid w:val="009D1BCC"/>
    <w:rsid w:val="009D2123"/>
    <w:rsid w:val="009D21F9"/>
    <w:rsid w:val="009E69F7"/>
    <w:rsid w:val="009F46EF"/>
    <w:rsid w:val="009F49B8"/>
    <w:rsid w:val="00A00290"/>
    <w:rsid w:val="00A31775"/>
    <w:rsid w:val="00A36997"/>
    <w:rsid w:val="00A37CE2"/>
    <w:rsid w:val="00A51CBC"/>
    <w:rsid w:val="00A554F0"/>
    <w:rsid w:val="00A57E02"/>
    <w:rsid w:val="00A643FB"/>
    <w:rsid w:val="00A8439B"/>
    <w:rsid w:val="00A965FE"/>
    <w:rsid w:val="00A966BD"/>
    <w:rsid w:val="00AA3B7B"/>
    <w:rsid w:val="00AE5206"/>
    <w:rsid w:val="00B153F5"/>
    <w:rsid w:val="00B213C3"/>
    <w:rsid w:val="00B325F9"/>
    <w:rsid w:val="00B44703"/>
    <w:rsid w:val="00B448B2"/>
    <w:rsid w:val="00B54BD3"/>
    <w:rsid w:val="00B61EAE"/>
    <w:rsid w:val="00B759F0"/>
    <w:rsid w:val="00B80110"/>
    <w:rsid w:val="00B83243"/>
    <w:rsid w:val="00B86953"/>
    <w:rsid w:val="00B902E7"/>
    <w:rsid w:val="00B93CBF"/>
    <w:rsid w:val="00B940E4"/>
    <w:rsid w:val="00BA0789"/>
    <w:rsid w:val="00BA111A"/>
    <w:rsid w:val="00BC65C2"/>
    <w:rsid w:val="00BD3A89"/>
    <w:rsid w:val="00BE1747"/>
    <w:rsid w:val="00BE6A41"/>
    <w:rsid w:val="00BF18F6"/>
    <w:rsid w:val="00C01038"/>
    <w:rsid w:val="00C030B4"/>
    <w:rsid w:val="00C031C7"/>
    <w:rsid w:val="00C34A85"/>
    <w:rsid w:val="00C521E8"/>
    <w:rsid w:val="00C55B12"/>
    <w:rsid w:val="00C6005D"/>
    <w:rsid w:val="00C85306"/>
    <w:rsid w:val="00C86349"/>
    <w:rsid w:val="00C964A1"/>
    <w:rsid w:val="00CA633D"/>
    <w:rsid w:val="00CA6FEA"/>
    <w:rsid w:val="00CB5E7D"/>
    <w:rsid w:val="00CB79AA"/>
    <w:rsid w:val="00CC1E6E"/>
    <w:rsid w:val="00CE3C73"/>
    <w:rsid w:val="00CE3D6E"/>
    <w:rsid w:val="00D02E40"/>
    <w:rsid w:val="00D05B9C"/>
    <w:rsid w:val="00D35EB4"/>
    <w:rsid w:val="00D455F4"/>
    <w:rsid w:val="00D62862"/>
    <w:rsid w:val="00D67E12"/>
    <w:rsid w:val="00D7258C"/>
    <w:rsid w:val="00D91CC2"/>
    <w:rsid w:val="00D951D5"/>
    <w:rsid w:val="00DA79DB"/>
    <w:rsid w:val="00DB55EC"/>
    <w:rsid w:val="00DB6426"/>
    <w:rsid w:val="00DD0DB5"/>
    <w:rsid w:val="00DD47FA"/>
    <w:rsid w:val="00DD4827"/>
    <w:rsid w:val="00DD4958"/>
    <w:rsid w:val="00E03F5C"/>
    <w:rsid w:val="00E0717A"/>
    <w:rsid w:val="00E16814"/>
    <w:rsid w:val="00E17516"/>
    <w:rsid w:val="00E44565"/>
    <w:rsid w:val="00E953B4"/>
    <w:rsid w:val="00EB537E"/>
    <w:rsid w:val="00EC61BA"/>
    <w:rsid w:val="00EC74AC"/>
    <w:rsid w:val="00ED5FCA"/>
    <w:rsid w:val="00ED6436"/>
    <w:rsid w:val="00F25BC3"/>
    <w:rsid w:val="00F31F60"/>
    <w:rsid w:val="00F630E3"/>
    <w:rsid w:val="00F67237"/>
    <w:rsid w:val="00F92881"/>
    <w:rsid w:val="00F97A5F"/>
    <w:rsid w:val="00F97EC5"/>
    <w:rsid w:val="00FB0EFB"/>
    <w:rsid w:val="00FC2936"/>
    <w:rsid w:val="00FD177B"/>
    <w:rsid w:val="00FD2C01"/>
    <w:rsid w:val="00FD2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8598B4-35F5-4F8B-8974-46E8A65A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0"/>
    <w:qFormat/>
    <w:rsid w:val="00BE6A41"/>
    <w:pPr>
      <w:autoSpaceDE/>
      <w:autoSpaceDN/>
      <w:adjustRightInd/>
      <w:spacing w:before="100" w:beforeAutospacing="1" w:after="100" w:afterAutospacing="1"/>
      <w:outlineLvl w:val="0"/>
    </w:pPr>
    <w:rPr>
      <w:rFonts w:ascii="Tahoma" w:eastAsia="Calibri" w:hAnsi="Tahoma"/>
      <w:lang w:val="en-US"/>
    </w:rPr>
  </w:style>
  <w:style w:type="paragraph" w:styleId="2">
    <w:name w:val="heading 2"/>
    <w:basedOn w:val="a"/>
    <w:next w:val="a"/>
    <w:link w:val="20"/>
    <w:qFormat/>
    <w:rsid w:val="00BE6A41"/>
    <w:pPr>
      <w:keepNext/>
      <w:keepLines/>
      <w:autoSpaceDE/>
      <w:autoSpaceDN/>
      <w:adjustRightInd/>
      <w:spacing w:before="200"/>
      <w:outlineLvl w:val="1"/>
    </w:pPr>
    <w:rPr>
      <w:rFonts w:ascii="Cambria" w:eastAsia="Calibri" w:hAnsi="Cambria"/>
      <w:b/>
      <w:bCs/>
      <w:color w:val="DDDDDD"/>
      <w:sz w:val="26"/>
      <w:szCs w:val="26"/>
    </w:rPr>
  </w:style>
  <w:style w:type="paragraph" w:styleId="4">
    <w:name w:val="heading 4"/>
    <w:basedOn w:val="a"/>
    <w:next w:val="a"/>
    <w:link w:val="40"/>
    <w:qFormat/>
    <w:rsid w:val="00BE6A41"/>
    <w:pPr>
      <w:keepNext/>
      <w:keepLines/>
      <w:widowControl/>
      <w:autoSpaceDE/>
      <w:autoSpaceDN/>
      <w:adjustRightInd/>
      <w:spacing w:before="200"/>
      <w:outlineLvl w:val="3"/>
    </w:pPr>
    <w:rPr>
      <w:rFonts w:ascii="Cambria" w:eastAsia="Calibri" w:hAnsi="Cambria"/>
      <w:b/>
      <w:bCs/>
      <w:i/>
      <w:iCs/>
      <w:color w:val="DDDDD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unhideWhenUsed/>
    <w:rsid w:val="00BE6A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E6A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Знак Знак4,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"/>
    <w:basedOn w:val="a0"/>
    <w:link w:val="1"/>
    <w:rsid w:val="00BE6A41"/>
    <w:rPr>
      <w:rFonts w:ascii="Tahoma" w:eastAsia="Calibri" w:hAnsi="Tahoma" w:cs="Times New Roman"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BE6A41"/>
    <w:rPr>
      <w:rFonts w:ascii="Cambria" w:eastAsia="Calibri" w:hAnsi="Cambria" w:cs="Times New Roman"/>
      <w:b/>
      <w:bCs/>
      <w:color w:val="DDDDD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6A41"/>
    <w:rPr>
      <w:rFonts w:ascii="Cambria" w:eastAsia="Calibri" w:hAnsi="Cambria" w:cs="Times New Roman"/>
      <w:b/>
      <w:bCs/>
      <w:i/>
      <w:iCs/>
      <w:color w:val="DDDDDD"/>
      <w:sz w:val="20"/>
      <w:szCs w:val="20"/>
      <w:lang w:eastAsia="ru-RU"/>
    </w:rPr>
  </w:style>
  <w:style w:type="paragraph" w:customStyle="1" w:styleId="ConsPlusTitle">
    <w:name w:val="ConsPlusTitle"/>
    <w:rsid w:val="00BE6A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BE6A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BE6A4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3">
    <w:name w:val="Сетка таблицы1"/>
    <w:rsid w:val="00BE6A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rsid w:val="00BE6A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BE6A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E6A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</w:rPr>
  </w:style>
  <w:style w:type="character" w:customStyle="1" w:styleId="a7">
    <w:name w:val="Верхний колонтитул Знак"/>
    <w:basedOn w:val="a0"/>
    <w:link w:val="a6"/>
    <w:uiPriority w:val="99"/>
    <w:rsid w:val="00BE6A41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BE6A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</w:rPr>
  </w:style>
  <w:style w:type="character" w:customStyle="1" w:styleId="a9">
    <w:name w:val="Нижний колонтитул Знак"/>
    <w:basedOn w:val="a0"/>
    <w:link w:val="a8"/>
    <w:uiPriority w:val="99"/>
    <w:rsid w:val="00BE6A41"/>
    <w:rPr>
      <w:rFonts w:ascii="Calibri" w:eastAsia="Calibri" w:hAnsi="Calibri" w:cs="Times New Roman"/>
      <w:sz w:val="20"/>
      <w:szCs w:val="20"/>
    </w:rPr>
  </w:style>
  <w:style w:type="character" w:styleId="aa">
    <w:name w:val="Hyperlink"/>
    <w:uiPriority w:val="99"/>
    <w:rsid w:val="00BE6A41"/>
    <w:rPr>
      <w:rFonts w:cs="Times New Roman"/>
      <w:color w:val="0000FF"/>
      <w:u w:val="single"/>
    </w:rPr>
  </w:style>
  <w:style w:type="paragraph" w:customStyle="1" w:styleId="rtecenter">
    <w:name w:val="rtecenter"/>
    <w:basedOn w:val="a"/>
    <w:rsid w:val="00BE6A4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b">
    <w:name w:val="Strong"/>
    <w:uiPriority w:val="22"/>
    <w:qFormat/>
    <w:rsid w:val="00BE6A41"/>
    <w:rPr>
      <w:rFonts w:cs="Times New Roman"/>
      <w:b/>
      <w:bCs/>
    </w:rPr>
  </w:style>
  <w:style w:type="paragraph" w:customStyle="1" w:styleId="rtejustify">
    <w:name w:val="rtejustify"/>
    <w:basedOn w:val="a"/>
    <w:rsid w:val="00BE6A4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c">
    <w:name w:val="Emphasis"/>
    <w:qFormat/>
    <w:rsid w:val="00BE6A41"/>
    <w:rPr>
      <w:rFonts w:cs="Times New Roman"/>
      <w:i/>
      <w:iCs/>
    </w:rPr>
  </w:style>
  <w:style w:type="paragraph" w:customStyle="1" w:styleId="ConsPlusCell">
    <w:name w:val="ConsPlusCell"/>
    <w:rsid w:val="00BE6A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Report">
    <w:name w:val="Report"/>
    <w:basedOn w:val="a"/>
    <w:rsid w:val="00BE6A41"/>
    <w:pPr>
      <w:widowControl/>
      <w:autoSpaceDE/>
      <w:autoSpaceDN/>
      <w:adjustRightInd/>
      <w:spacing w:line="360" w:lineRule="auto"/>
      <w:ind w:firstLine="567"/>
      <w:jc w:val="both"/>
    </w:pPr>
    <w:rPr>
      <w:rFonts w:eastAsia="Calibri"/>
      <w:sz w:val="24"/>
    </w:rPr>
  </w:style>
  <w:style w:type="paragraph" w:customStyle="1" w:styleId="14">
    <w:name w:val="Абзац списка1"/>
    <w:basedOn w:val="a"/>
    <w:rsid w:val="00BE6A41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paragraph" w:styleId="ad">
    <w:name w:val="Body Text Indent"/>
    <w:basedOn w:val="a"/>
    <w:link w:val="ae"/>
    <w:rsid w:val="00BE6A41"/>
    <w:pPr>
      <w:widowControl/>
      <w:autoSpaceDE/>
      <w:autoSpaceDN/>
      <w:adjustRightInd/>
      <w:ind w:firstLine="720"/>
      <w:jc w:val="both"/>
    </w:pPr>
    <w:rPr>
      <w:rFonts w:ascii="Calibri" w:hAnsi="Calibri"/>
      <w:b/>
      <w:bCs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BE6A4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BE6A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Cell">
    <w:name w:val="ConsCell"/>
    <w:rsid w:val="00BE6A41"/>
    <w:pPr>
      <w:suppressAutoHyphens/>
      <w:autoSpaceDE w:val="0"/>
      <w:spacing w:after="0" w:line="240" w:lineRule="auto"/>
      <w:ind w:right="19772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2">
    <w:name w:val="Обычный2"/>
    <w:rsid w:val="00BE6A41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15">
    <w:name w:val="Нет списка1"/>
    <w:next w:val="a2"/>
    <w:semiHidden/>
    <w:rsid w:val="00BE6A41"/>
  </w:style>
  <w:style w:type="paragraph" w:customStyle="1" w:styleId="ConsPlusNonformat">
    <w:name w:val="ConsPlusNonformat"/>
    <w:uiPriority w:val="99"/>
    <w:rsid w:val="00BE6A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1">
    <w:name w:val="Сетка таблицы4"/>
    <w:basedOn w:val="a1"/>
    <w:next w:val="a5"/>
    <w:rsid w:val="00BE6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rsid w:val="00BE6A41"/>
    <w:rPr>
      <w:rFonts w:ascii="Tahoma" w:hAnsi="Tahoma"/>
      <w:sz w:val="16"/>
      <w:szCs w:val="16"/>
      <w:lang w:bidi="ar-SA"/>
    </w:rPr>
  </w:style>
  <w:style w:type="paragraph" w:customStyle="1" w:styleId="af0">
    <w:name w:val="Знак"/>
    <w:basedOn w:val="a"/>
    <w:rsid w:val="00BE6A41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110">
    <w:name w:val="Сетка таблицы11"/>
    <w:basedOn w:val="a1"/>
    <w:next w:val="a5"/>
    <w:rsid w:val="00BE6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rsid w:val="00BE6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semiHidden/>
    <w:rsid w:val="00BE6A41"/>
  </w:style>
  <w:style w:type="table" w:customStyle="1" w:styleId="5">
    <w:name w:val="Сетка таблицы5"/>
    <w:basedOn w:val="a1"/>
    <w:next w:val="a5"/>
    <w:rsid w:val="00BE6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rsid w:val="00BE6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semiHidden/>
    <w:rsid w:val="00BE6A41"/>
  </w:style>
  <w:style w:type="table" w:customStyle="1" w:styleId="6">
    <w:name w:val="Сетка таблицы6"/>
    <w:basedOn w:val="a1"/>
    <w:next w:val="a5"/>
    <w:rsid w:val="00BE6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rsid w:val="00BE6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BE6A41"/>
  </w:style>
  <w:style w:type="table" w:customStyle="1" w:styleId="7">
    <w:name w:val="Сетка таблицы7"/>
    <w:basedOn w:val="a1"/>
    <w:next w:val="a5"/>
    <w:rsid w:val="00BE6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5"/>
    <w:rsid w:val="00BE6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uiPriority w:val="99"/>
    <w:rsid w:val="00BE6A41"/>
    <w:rPr>
      <w:color w:val="800080"/>
      <w:u w:val="single"/>
    </w:rPr>
  </w:style>
  <w:style w:type="numbering" w:customStyle="1" w:styleId="50">
    <w:name w:val="Нет списка5"/>
    <w:next w:val="a2"/>
    <w:semiHidden/>
    <w:rsid w:val="00BE6A41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rsid w:val="00BE6A41"/>
    <w:rPr>
      <w:rFonts w:ascii="Tahoma" w:hAnsi="Tahoma" w:cs="Times New Roman"/>
      <w:sz w:val="20"/>
      <w:szCs w:val="20"/>
      <w:lang w:val="en-US"/>
    </w:rPr>
  </w:style>
  <w:style w:type="paragraph" w:customStyle="1" w:styleId="31">
    <w:name w:val="Обычный3"/>
    <w:rsid w:val="00BE6A41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6">
    <w:name w:val="Обычный1"/>
    <w:rsid w:val="00BE6A41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BE6A4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2">
    <w:name w:val="Знак Знак Знак11"/>
    <w:basedOn w:val="a"/>
    <w:rsid w:val="00BE6A41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7">
    <w:name w:val="заголовок 1"/>
    <w:basedOn w:val="a"/>
    <w:next w:val="a"/>
    <w:rsid w:val="00BE6A41"/>
    <w:pPr>
      <w:widowControl/>
      <w:autoSpaceDE/>
      <w:autoSpaceDN/>
      <w:adjustRightInd/>
    </w:pPr>
  </w:style>
  <w:style w:type="table" w:customStyle="1" w:styleId="160">
    <w:name w:val="Сетка таблицы16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E6A41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eastAsia="Calibri" w:hAnsi="Arial" w:cs="Arial"/>
    </w:rPr>
  </w:style>
  <w:style w:type="paragraph" w:customStyle="1" w:styleId="xl66">
    <w:name w:val="xl66"/>
    <w:basedOn w:val="a"/>
    <w:rsid w:val="00BE6A41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eastAsia="Calibri" w:hAnsi="Arial" w:cs="Arial"/>
    </w:rPr>
  </w:style>
  <w:style w:type="paragraph" w:customStyle="1" w:styleId="xl67">
    <w:name w:val="xl67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Calibri" w:hAnsi="Arial" w:cs="Arial"/>
    </w:rPr>
  </w:style>
  <w:style w:type="paragraph" w:customStyle="1" w:styleId="xl68">
    <w:name w:val="xl68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Calibri" w:hAnsi="Arial" w:cs="Arial"/>
      <w:b/>
      <w:bCs/>
    </w:rPr>
  </w:style>
  <w:style w:type="paragraph" w:customStyle="1" w:styleId="xl69">
    <w:name w:val="xl69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Calibri" w:hAnsi="Arial" w:cs="Arial"/>
    </w:rPr>
  </w:style>
  <w:style w:type="paragraph" w:customStyle="1" w:styleId="xl70">
    <w:name w:val="xl70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71">
    <w:name w:val="xl71"/>
    <w:basedOn w:val="a"/>
    <w:rsid w:val="00BE6A4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72">
    <w:name w:val="xl72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73">
    <w:name w:val="xl73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customStyle="1" w:styleId="xl74">
    <w:name w:val="xl74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Calibri" w:hAnsi="Arial" w:cs="Arial"/>
      <w:b/>
      <w:bCs/>
    </w:rPr>
  </w:style>
  <w:style w:type="paragraph" w:customStyle="1" w:styleId="xl75">
    <w:name w:val="xl75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76">
    <w:name w:val="xl76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77">
    <w:name w:val="xl77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78">
    <w:name w:val="xl78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79">
    <w:name w:val="xl79"/>
    <w:basedOn w:val="a"/>
    <w:rsid w:val="00BE6A4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80">
    <w:name w:val="xl80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81">
    <w:name w:val="xl81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Calibri" w:hAnsi="Arial" w:cs="Arial"/>
    </w:rPr>
  </w:style>
  <w:style w:type="paragraph" w:customStyle="1" w:styleId="xl82">
    <w:name w:val="xl82"/>
    <w:basedOn w:val="a"/>
    <w:rsid w:val="00BE6A4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Calibri" w:hAnsi="Arial" w:cs="Arial"/>
    </w:rPr>
  </w:style>
  <w:style w:type="paragraph" w:customStyle="1" w:styleId="xl83">
    <w:name w:val="xl83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Calibri" w:hAnsi="Arial" w:cs="Arial"/>
    </w:rPr>
  </w:style>
  <w:style w:type="paragraph" w:customStyle="1" w:styleId="xl84">
    <w:name w:val="xl84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85">
    <w:name w:val="xl85"/>
    <w:basedOn w:val="a"/>
    <w:rsid w:val="00BE6A4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86">
    <w:name w:val="xl86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87">
    <w:name w:val="xl87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eastAsia="Calibri" w:hAnsi="Arial" w:cs="Arial"/>
    </w:rPr>
  </w:style>
  <w:style w:type="paragraph" w:customStyle="1" w:styleId="xl88">
    <w:name w:val="xl88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</w:rPr>
  </w:style>
  <w:style w:type="paragraph" w:customStyle="1" w:styleId="font5">
    <w:name w:val="font5"/>
    <w:basedOn w:val="a"/>
    <w:rsid w:val="00BE6A41"/>
    <w:pPr>
      <w:widowControl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sz w:val="24"/>
      <w:szCs w:val="24"/>
    </w:rPr>
  </w:style>
  <w:style w:type="paragraph" w:customStyle="1" w:styleId="font6">
    <w:name w:val="font6"/>
    <w:basedOn w:val="a"/>
    <w:rsid w:val="00BE6A41"/>
    <w:pPr>
      <w:widowControl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63">
    <w:name w:val="xl63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24"/>
      <w:szCs w:val="24"/>
    </w:rPr>
  </w:style>
  <w:style w:type="paragraph" w:customStyle="1" w:styleId="xl64">
    <w:name w:val="xl64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24"/>
      <w:szCs w:val="24"/>
    </w:rPr>
  </w:style>
  <w:style w:type="paragraph" w:customStyle="1" w:styleId="xl89">
    <w:name w:val="xl89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Calibri" w:hAnsi="Arial" w:cs="Arial"/>
      <w:sz w:val="24"/>
      <w:szCs w:val="24"/>
    </w:rPr>
  </w:style>
  <w:style w:type="paragraph" w:customStyle="1" w:styleId="xl91">
    <w:name w:val="xl91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94">
    <w:name w:val="xl94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eastAsia="Calibri" w:hAnsi="Arial" w:cs="Arial"/>
      <w:sz w:val="24"/>
      <w:szCs w:val="24"/>
    </w:rPr>
  </w:style>
  <w:style w:type="paragraph" w:customStyle="1" w:styleId="xl95">
    <w:name w:val="xl95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Calibri"/>
      <w:sz w:val="24"/>
      <w:szCs w:val="24"/>
    </w:rPr>
  </w:style>
  <w:style w:type="paragraph" w:customStyle="1" w:styleId="xl96">
    <w:name w:val="xl96"/>
    <w:basedOn w:val="a"/>
    <w:rsid w:val="00BE6A41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Arial" w:eastAsia="Calibri" w:hAnsi="Arial" w:cs="Arial"/>
      <w:sz w:val="22"/>
      <w:szCs w:val="22"/>
    </w:rPr>
  </w:style>
  <w:style w:type="paragraph" w:customStyle="1" w:styleId="xl97">
    <w:name w:val="xl97"/>
    <w:basedOn w:val="a"/>
    <w:rsid w:val="00BE6A41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eastAsia="Calibri" w:hAnsi="Arial" w:cs="Arial"/>
      <w:sz w:val="24"/>
      <w:szCs w:val="24"/>
    </w:rPr>
  </w:style>
  <w:style w:type="numbering" w:customStyle="1" w:styleId="113">
    <w:name w:val="Нет списка11"/>
    <w:next w:val="a2"/>
    <w:semiHidden/>
    <w:rsid w:val="00BE6A41"/>
  </w:style>
  <w:style w:type="numbering" w:customStyle="1" w:styleId="60">
    <w:name w:val="Нет списка6"/>
    <w:next w:val="a2"/>
    <w:semiHidden/>
    <w:rsid w:val="00BE6A41"/>
  </w:style>
  <w:style w:type="table" w:customStyle="1" w:styleId="9">
    <w:name w:val="Сетка таблицы9"/>
    <w:basedOn w:val="a1"/>
    <w:next w:val="a5"/>
    <w:rsid w:val="00BE6A4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semiHidden/>
    <w:rsid w:val="00BE6A41"/>
  </w:style>
  <w:style w:type="numbering" w:customStyle="1" w:styleId="70">
    <w:name w:val="Нет списка7"/>
    <w:next w:val="a2"/>
    <w:semiHidden/>
    <w:rsid w:val="00BE6A41"/>
  </w:style>
  <w:style w:type="table" w:customStyle="1" w:styleId="100">
    <w:name w:val="Сетка таблицы10"/>
    <w:basedOn w:val="a1"/>
    <w:next w:val="a5"/>
    <w:rsid w:val="00BE6A4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Знак Знак1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,H12 Знак"/>
    <w:locked/>
    <w:rsid w:val="00BE6A41"/>
    <w:rPr>
      <w:rFonts w:ascii="Tahoma" w:eastAsia="Calibri" w:hAnsi="Tahoma"/>
      <w:lang w:val="en-US" w:eastAsia="en-US" w:bidi="ar-SA"/>
    </w:rPr>
  </w:style>
  <w:style w:type="character" w:customStyle="1" w:styleId="34">
    <w:name w:val="Знак Знак3"/>
    <w:locked/>
    <w:rsid w:val="00BE6A41"/>
    <w:rPr>
      <w:rFonts w:ascii="Cambria" w:eastAsia="Calibri" w:hAnsi="Cambria"/>
      <w:b/>
      <w:bCs/>
      <w:color w:val="DDDDDD"/>
      <w:sz w:val="26"/>
      <w:szCs w:val="26"/>
      <w:lang w:bidi="ar-SA"/>
    </w:rPr>
  </w:style>
  <w:style w:type="character" w:customStyle="1" w:styleId="24">
    <w:name w:val="Знак Знак2"/>
    <w:locked/>
    <w:rsid w:val="00BE6A41"/>
    <w:rPr>
      <w:rFonts w:ascii="Cambria" w:hAnsi="Cambria"/>
      <w:b/>
      <w:bCs/>
      <w:i/>
      <w:iCs/>
      <w:color w:val="DDDDDD"/>
      <w:lang w:eastAsia="ru-RU" w:bidi="ar-SA"/>
    </w:rPr>
  </w:style>
  <w:style w:type="character" w:customStyle="1" w:styleId="1a">
    <w:name w:val="Знак Знак1"/>
    <w:locked/>
    <w:rsid w:val="00BE6A41"/>
    <w:rPr>
      <w:lang w:eastAsia="ru-RU" w:bidi="ar-SA"/>
    </w:rPr>
  </w:style>
  <w:style w:type="numbering" w:customStyle="1" w:styleId="80">
    <w:name w:val="Нет списка8"/>
    <w:next w:val="a2"/>
    <w:semiHidden/>
    <w:rsid w:val="00BE6A41"/>
  </w:style>
  <w:style w:type="table" w:customStyle="1" w:styleId="190">
    <w:name w:val="Сетка таблицы19"/>
    <w:basedOn w:val="a1"/>
    <w:next w:val="a5"/>
    <w:rsid w:val="00BE6A4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semiHidden/>
    <w:rsid w:val="00BE6A41"/>
  </w:style>
  <w:style w:type="table" w:customStyle="1" w:styleId="200">
    <w:name w:val="Сетка таблицы20"/>
    <w:basedOn w:val="a1"/>
    <w:next w:val="a5"/>
    <w:rsid w:val="00BE6A4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semiHidden/>
    <w:rsid w:val="00BE6A41"/>
  </w:style>
  <w:style w:type="table" w:customStyle="1" w:styleId="26">
    <w:name w:val="Сетка таблицы26"/>
    <w:basedOn w:val="a1"/>
    <w:next w:val="a5"/>
    <w:rsid w:val="00BE6A4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semiHidden/>
    <w:rsid w:val="00BE6A41"/>
  </w:style>
  <w:style w:type="numbering" w:customStyle="1" w:styleId="141">
    <w:name w:val="Нет списка14"/>
    <w:next w:val="a2"/>
    <w:semiHidden/>
    <w:rsid w:val="00BE6A41"/>
  </w:style>
  <w:style w:type="table" w:customStyle="1" w:styleId="28">
    <w:name w:val="Сетка таблицы28"/>
    <w:basedOn w:val="a1"/>
    <w:next w:val="a5"/>
    <w:rsid w:val="00BE6A4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8">
    <w:name w:val="xl98"/>
    <w:basedOn w:val="a"/>
    <w:rsid w:val="00BE6A41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99">
    <w:name w:val="xl99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00">
    <w:name w:val="xl100"/>
    <w:basedOn w:val="a"/>
    <w:rsid w:val="00BE6A41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01">
    <w:name w:val="xl101"/>
    <w:basedOn w:val="a"/>
    <w:rsid w:val="00BE6A41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02">
    <w:name w:val="xl102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03">
    <w:name w:val="xl103"/>
    <w:basedOn w:val="a"/>
    <w:rsid w:val="00BE6A41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04">
    <w:name w:val="xl104"/>
    <w:basedOn w:val="a"/>
    <w:rsid w:val="00BE6A41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05">
    <w:name w:val="xl105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06">
    <w:name w:val="xl106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07">
    <w:name w:val="xl107"/>
    <w:basedOn w:val="a"/>
    <w:rsid w:val="00BE6A41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08">
    <w:name w:val="xl108"/>
    <w:basedOn w:val="a"/>
    <w:rsid w:val="00BE6A41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09">
    <w:name w:val="xl109"/>
    <w:basedOn w:val="a"/>
    <w:rsid w:val="00BE6A4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10">
    <w:name w:val="xl110"/>
    <w:basedOn w:val="a"/>
    <w:rsid w:val="00BE6A4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11">
    <w:name w:val="xl111"/>
    <w:basedOn w:val="a"/>
    <w:rsid w:val="00BE6A41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12">
    <w:name w:val="xl112"/>
    <w:basedOn w:val="a"/>
    <w:rsid w:val="00BE6A41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13">
    <w:name w:val="xl113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14">
    <w:name w:val="xl114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15">
    <w:name w:val="xl115"/>
    <w:basedOn w:val="a"/>
    <w:rsid w:val="00BE6A41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BE6A41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color w:val="000000"/>
      <w:sz w:val="18"/>
      <w:szCs w:val="18"/>
    </w:rPr>
  </w:style>
  <w:style w:type="paragraph" w:customStyle="1" w:styleId="xl118">
    <w:name w:val="xl118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eastAsia="Calibri" w:hAnsi="Arial" w:cs="Arial"/>
      <w:b/>
      <w:bCs/>
      <w:color w:val="000000"/>
      <w:sz w:val="18"/>
      <w:szCs w:val="18"/>
    </w:rPr>
  </w:style>
  <w:style w:type="paragraph" w:customStyle="1" w:styleId="xl119">
    <w:name w:val="xl119"/>
    <w:basedOn w:val="a"/>
    <w:rsid w:val="00BE6A41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BE6A41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BE6A41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22">
    <w:name w:val="xl122"/>
    <w:basedOn w:val="a"/>
    <w:rsid w:val="00BE6A41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24">
    <w:name w:val="xl124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26">
    <w:name w:val="xl126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BE6A4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BE6A4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30">
    <w:name w:val="xl130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31">
    <w:name w:val="xl131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32">
    <w:name w:val="xl132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34">
    <w:name w:val="xl134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18"/>
      <w:szCs w:val="18"/>
    </w:rPr>
  </w:style>
  <w:style w:type="paragraph" w:customStyle="1" w:styleId="xl136">
    <w:name w:val="xl136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E6A4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38">
    <w:name w:val="xl138"/>
    <w:basedOn w:val="a"/>
    <w:rsid w:val="00BE6A4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eastAsia="Calibri" w:hAnsi="Arial" w:cs="Arial"/>
      <w:b/>
      <w:bCs/>
      <w:sz w:val="18"/>
      <w:szCs w:val="18"/>
    </w:rPr>
  </w:style>
  <w:style w:type="paragraph" w:styleId="af2">
    <w:name w:val="List Paragraph"/>
    <w:aliases w:val="список мой1,mcd_гпи_маркиров.список ур.1,Абзац списка МКД"/>
    <w:basedOn w:val="a"/>
    <w:link w:val="af3"/>
    <w:uiPriority w:val="34"/>
    <w:qFormat/>
    <w:rsid w:val="00BE6A41"/>
    <w:pPr>
      <w:autoSpaceDE/>
      <w:autoSpaceDN/>
      <w:adjustRightInd/>
      <w:ind w:left="720"/>
      <w:contextualSpacing/>
    </w:pPr>
  </w:style>
  <w:style w:type="paragraph" w:customStyle="1" w:styleId="xl140">
    <w:name w:val="xl140"/>
    <w:basedOn w:val="a"/>
    <w:rsid w:val="00BE6A4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a"/>
    <w:rsid w:val="00BE6A41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a"/>
    <w:rsid w:val="00BE6A41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8">
    <w:name w:val="xl148"/>
    <w:basedOn w:val="a"/>
    <w:rsid w:val="00BE6A41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9">
    <w:name w:val="xl149"/>
    <w:basedOn w:val="a"/>
    <w:rsid w:val="00BE6A41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50">
    <w:name w:val="xl150"/>
    <w:basedOn w:val="a"/>
    <w:rsid w:val="00BE6A41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151">
    <w:name w:val="xl151"/>
    <w:basedOn w:val="a"/>
    <w:rsid w:val="00BE6A41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BE6A4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0">
    <w:name w:val="xl160"/>
    <w:basedOn w:val="a"/>
    <w:rsid w:val="00BE6A4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"/>
    <w:rsid w:val="00BE6A41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BE6A41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BE6A41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"/>
    <w:rsid w:val="00BE6A41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BE6A41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"/>
    <w:rsid w:val="00BE6A41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BE6A4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a"/>
    <w:rsid w:val="00BE6A4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4">
    <w:name w:val="xl174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a"/>
    <w:rsid w:val="00BE6A41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77">
    <w:name w:val="xl177"/>
    <w:basedOn w:val="a"/>
    <w:rsid w:val="00BE6A41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78">
    <w:name w:val="xl178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79">
    <w:name w:val="xl179"/>
    <w:basedOn w:val="a"/>
    <w:rsid w:val="00BE6A4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0">
    <w:name w:val="xl180"/>
    <w:basedOn w:val="a"/>
    <w:rsid w:val="00BE6A4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1">
    <w:name w:val="xl181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2">
    <w:name w:val="xl182"/>
    <w:basedOn w:val="a"/>
    <w:rsid w:val="00BE6A4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3">
    <w:name w:val="xl183"/>
    <w:basedOn w:val="a"/>
    <w:rsid w:val="00BE6A4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4">
    <w:name w:val="xl184"/>
    <w:basedOn w:val="a"/>
    <w:rsid w:val="00BE6A4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5">
    <w:name w:val="xl185"/>
    <w:basedOn w:val="a"/>
    <w:rsid w:val="00BE6A41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6">
    <w:name w:val="xl186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BE6A4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BE6A41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BE6A4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BE6A41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BE6A4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BE6A41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numbering" w:customStyle="1" w:styleId="151">
    <w:name w:val="Нет списка15"/>
    <w:next w:val="a2"/>
    <w:uiPriority w:val="99"/>
    <w:semiHidden/>
    <w:unhideWhenUsed/>
    <w:rsid w:val="00BE6A41"/>
  </w:style>
  <w:style w:type="table" w:customStyle="1" w:styleId="300">
    <w:name w:val="Сетка таблицы30"/>
    <w:basedOn w:val="a1"/>
    <w:next w:val="a5"/>
    <w:rsid w:val="00BE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BE6A41"/>
  </w:style>
  <w:style w:type="table" w:customStyle="1" w:styleId="114">
    <w:name w:val="Сетка таблицы114"/>
    <w:basedOn w:val="a1"/>
    <w:next w:val="a5"/>
    <w:rsid w:val="00BE6A4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semiHidden/>
    <w:rsid w:val="00BE6A41"/>
  </w:style>
  <w:style w:type="table" w:customStyle="1" w:styleId="115">
    <w:name w:val="Сетка таблицы115"/>
    <w:basedOn w:val="a1"/>
    <w:next w:val="a5"/>
    <w:rsid w:val="00BE6A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semiHidden/>
    <w:rsid w:val="00BE6A41"/>
  </w:style>
  <w:style w:type="table" w:customStyle="1" w:styleId="2100">
    <w:name w:val="Сетка таблицы210"/>
    <w:basedOn w:val="a1"/>
    <w:next w:val="a5"/>
    <w:rsid w:val="00BE6A4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semiHidden/>
    <w:rsid w:val="00BE6A41"/>
  </w:style>
  <w:style w:type="table" w:customStyle="1" w:styleId="38">
    <w:name w:val="Сетка таблицы38"/>
    <w:basedOn w:val="a1"/>
    <w:next w:val="a5"/>
    <w:rsid w:val="00BE6A4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94">
    <w:name w:val="xl194"/>
    <w:basedOn w:val="a"/>
    <w:rsid w:val="00BE6A4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BE6A4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BE6A4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BE6A41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a"/>
    <w:rsid w:val="00BE6A4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a"/>
    <w:rsid w:val="00BE6A41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a"/>
    <w:rsid w:val="00BE6A4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a"/>
    <w:rsid w:val="00BE6A41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a"/>
    <w:rsid w:val="00BE6A41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09">
    <w:name w:val="xl209"/>
    <w:basedOn w:val="a"/>
    <w:rsid w:val="00BE6A41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10">
    <w:name w:val="xl210"/>
    <w:basedOn w:val="a"/>
    <w:rsid w:val="00BE6A41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11">
    <w:name w:val="xl211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styleId="af4">
    <w:name w:val="No Spacing"/>
    <w:uiPriority w:val="1"/>
    <w:qFormat/>
    <w:rsid w:val="00BE6A41"/>
    <w:pPr>
      <w:spacing w:after="0" w:line="240" w:lineRule="auto"/>
      <w:ind w:left="-142" w:right="-108"/>
    </w:pPr>
    <w:rPr>
      <w:rFonts w:ascii="Calibri" w:eastAsia="Times New Roman" w:hAnsi="Calibri" w:cs="Calibri"/>
      <w:lang w:eastAsia="ru-RU"/>
    </w:rPr>
  </w:style>
  <w:style w:type="paragraph" w:styleId="af5">
    <w:name w:val="Normal (Web)"/>
    <w:basedOn w:val="a"/>
    <w:rsid w:val="00BE6A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cell0">
    <w:name w:val="conspluscell"/>
    <w:basedOn w:val="a"/>
    <w:rsid w:val="00BE6A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0">
    <w:name w:val="consplusnonformat"/>
    <w:basedOn w:val="a"/>
    <w:rsid w:val="00BE6A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Абзац списка Знак"/>
    <w:aliases w:val="список мой1 Знак,mcd_гпи_маркиров.список ур.1 Знак,Абзац списка МКД Знак"/>
    <w:link w:val="af2"/>
    <w:uiPriority w:val="34"/>
    <w:locked/>
    <w:rsid w:val="00BE6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3">
    <w:name w:val="xl213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4">
    <w:name w:val="xl214"/>
    <w:basedOn w:val="a"/>
    <w:rsid w:val="00BE6A4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5">
    <w:name w:val="xl215"/>
    <w:basedOn w:val="a"/>
    <w:rsid w:val="00BE6A4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6">
    <w:name w:val="xl216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7">
    <w:name w:val="xl217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8">
    <w:name w:val="xl218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9">
    <w:name w:val="xl219"/>
    <w:basedOn w:val="a"/>
    <w:rsid w:val="00BE6A4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0">
    <w:name w:val="xl220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1">
    <w:name w:val="xl221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a"/>
    <w:rsid w:val="00BE6A4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24">
    <w:name w:val="xl224"/>
    <w:basedOn w:val="a"/>
    <w:rsid w:val="00BE6A41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5">
    <w:name w:val="xl225"/>
    <w:basedOn w:val="a"/>
    <w:rsid w:val="00BE6A41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6">
    <w:name w:val="xl226"/>
    <w:basedOn w:val="a"/>
    <w:rsid w:val="00BE6A4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7">
    <w:name w:val="xl227"/>
    <w:basedOn w:val="a"/>
    <w:rsid w:val="00BE6A41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8">
    <w:name w:val="xl228"/>
    <w:basedOn w:val="a"/>
    <w:rsid w:val="00BE6A4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9">
    <w:name w:val="xl229"/>
    <w:basedOn w:val="a"/>
    <w:rsid w:val="00BE6A41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30">
    <w:name w:val="xl230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1">
    <w:name w:val="xl231"/>
    <w:basedOn w:val="a"/>
    <w:rsid w:val="00BE6A4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2">
    <w:name w:val="xl232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3">
    <w:name w:val="xl233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34">
    <w:name w:val="xl234"/>
    <w:basedOn w:val="a"/>
    <w:rsid w:val="00BE6A4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35">
    <w:name w:val="xl235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36">
    <w:name w:val="xl236"/>
    <w:basedOn w:val="a"/>
    <w:rsid w:val="00BE6A41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BE6A41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38">
    <w:name w:val="xl238"/>
    <w:basedOn w:val="a"/>
    <w:rsid w:val="00BE6A4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39">
    <w:name w:val="xl239"/>
    <w:basedOn w:val="a"/>
    <w:rsid w:val="00BE6A41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40">
    <w:name w:val="xl240"/>
    <w:basedOn w:val="a"/>
    <w:rsid w:val="00BE6A4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41">
    <w:name w:val="xl241"/>
    <w:basedOn w:val="a"/>
    <w:rsid w:val="00BE6A41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42">
    <w:name w:val="xl242"/>
    <w:basedOn w:val="a"/>
    <w:rsid w:val="00BE6A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43">
    <w:name w:val="xl243"/>
    <w:basedOn w:val="a"/>
    <w:rsid w:val="00BE6A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44">
    <w:name w:val="xl244"/>
    <w:basedOn w:val="a"/>
    <w:rsid w:val="00BE6A4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45">
    <w:name w:val="xl245"/>
    <w:basedOn w:val="a"/>
    <w:rsid w:val="00BE6A4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numbering" w:customStyle="1" w:styleId="171">
    <w:name w:val="Нет списка17"/>
    <w:next w:val="a2"/>
    <w:uiPriority w:val="99"/>
    <w:semiHidden/>
    <w:unhideWhenUsed/>
    <w:rsid w:val="00BE6A41"/>
  </w:style>
  <w:style w:type="table" w:customStyle="1" w:styleId="39">
    <w:name w:val="Сетка таблицы39"/>
    <w:basedOn w:val="a1"/>
    <w:next w:val="a5"/>
    <w:rsid w:val="00BE6A4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2"/>
    <w:semiHidden/>
    <w:rsid w:val="00BE6A41"/>
  </w:style>
  <w:style w:type="table" w:customStyle="1" w:styleId="116">
    <w:name w:val="Сетка таблицы116"/>
    <w:basedOn w:val="a1"/>
    <w:next w:val="a5"/>
    <w:rsid w:val="00BE6A41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2"/>
    <w:semiHidden/>
    <w:rsid w:val="00BE6A41"/>
  </w:style>
  <w:style w:type="table" w:customStyle="1" w:styleId="117">
    <w:name w:val="Сетка таблицы117"/>
    <w:basedOn w:val="a1"/>
    <w:next w:val="a5"/>
    <w:rsid w:val="00BE6A41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semiHidden/>
    <w:rsid w:val="00BE6A41"/>
  </w:style>
  <w:style w:type="table" w:customStyle="1" w:styleId="2110">
    <w:name w:val="Сетка таблицы211"/>
    <w:basedOn w:val="a1"/>
    <w:next w:val="a5"/>
    <w:rsid w:val="00BE6A41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semiHidden/>
    <w:rsid w:val="00BE6A41"/>
  </w:style>
  <w:style w:type="table" w:customStyle="1" w:styleId="3100">
    <w:name w:val="Сетка таблицы310"/>
    <w:basedOn w:val="a1"/>
    <w:next w:val="a5"/>
    <w:rsid w:val="00BE6A41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"/>
    <w:next w:val="a2"/>
    <w:uiPriority w:val="99"/>
    <w:semiHidden/>
    <w:unhideWhenUsed/>
    <w:rsid w:val="00BE6A41"/>
  </w:style>
  <w:style w:type="paragraph" w:styleId="af6">
    <w:name w:val="Body Text"/>
    <w:basedOn w:val="a"/>
    <w:link w:val="af7"/>
    <w:uiPriority w:val="99"/>
    <w:semiHidden/>
    <w:unhideWhenUsed/>
    <w:rsid w:val="00114DD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114D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rkedcontent">
    <w:name w:val="markedcontent"/>
    <w:basedOn w:val="a0"/>
    <w:rsid w:val="00114DD8"/>
  </w:style>
  <w:style w:type="character" w:customStyle="1" w:styleId="extendedtext-full">
    <w:name w:val="extendedtext-full"/>
    <w:basedOn w:val="a0"/>
    <w:rsid w:val="00114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ktadm.ru/files/norm_dok_15/Administratsiya/p-15-103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B1F86-95A6-4651-8031-7D44A18C8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12202</Words>
  <Characters>69555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Овчарова Татьяна</cp:lastModifiedBy>
  <cp:revision>50</cp:revision>
  <cp:lastPrinted>2023-12-05T09:14:00Z</cp:lastPrinted>
  <dcterms:created xsi:type="dcterms:W3CDTF">2023-11-29T08:11:00Z</dcterms:created>
  <dcterms:modified xsi:type="dcterms:W3CDTF">2023-12-07T03:01:00Z</dcterms:modified>
</cp:coreProperties>
</file>