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36" w:rsidRDefault="00C12536" w:rsidP="00C1253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38"/>
          <w:szCs w:val="38"/>
        </w:rPr>
        <w:drawing>
          <wp:inline distT="0" distB="0" distL="0" distR="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536" w:rsidRDefault="00C12536" w:rsidP="00C12536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Верхнекетского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района</w:t>
      </w:r>
    </w:p>
    <w:p w:rsidR="00C12536" w:rsidRDefault="00C12536" w:rsidP="00C12536">
      <w:pPr>
        <w:spacing w:before="120" w:after="120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C12536">
        <w:tc>
          <w:tcPr>
            <w:tcW w:w="3697" w:type="dxa"/>
            <w:hideMark/>
          </w:tcPr>
          <w:p w:rsidR="00C12536" w:rsidRDefault="00C125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августа 2023 г.</w:t>
            </w:r>
          </w:p>
        </w:tc>
        <w:tc>
          <w:tcPr>
            <w:tcW w:w="2211" w:type="dxa"/>
            <w:hideMark/>
          </w:tcPr>
          <w:p w:rsidR="00C12536" w:rsidRDefault="00C125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</w:rPr>
              <w:t>Белый Яр</w:t>
            </w:r>
          </w:p>
          <w:p w:rsidR="00C12536" w:rsidRDefault="00C125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C12536" w:rsidRDefault="00C1253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C12536" w:rsidRDefault="00C12536" w:rsidP="00C12536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707</w:t>
            </w:r>
          </w:p>
        </w:tc>
      </w:tr>
    </w:tbl>
    <w:p w:rsidR="00144B67" w:rsidRDefault="00144B67" w:rsidP="00C12536">
      <w:pPr>
        <w:jc w:val="center"/>
        <w:rPr>
          <w:rFonts w:ascii="Arial" w:hAnsi="Arial" w:cs="Arial"/>
          <w:b/>
          <w:sz w:val="24"/>
          <w:szCs w:val="24"/>
        </w:rPr>
      </w:pPr>
    </w:p>
    <w:p w:rsidR="00C12536" w:rsidRDefault="00C12536" w:rsidP="00C1253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</w:p>
    <w:p w:rsidR="00C12536" w:rsidRDefault="00C12536" w:rsidP="00C1253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от 13.04.2018 №383 </w:t>
      </w:r>
    </w:p>
    <w:p w:rsidR="00C12536" w:rsidRDefault="00C12536" w:rsidP="00C125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«Об образовании избирательных участков, </w:t>
      </w:r>
    </w:p>
    <w:p w:rsidR="00C12536" w:rsidRDefault="00C12536" w:rsidP="00C125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участков референдума»</w:t>
      </w:r>
    </w:p>
    <w:p w:rsidR="00C12536" w:rsidRDefault="00C12536" w:rsidP="00C12536">
      <w:pPr>
        <w:tabs>
          <w:tab w:val="left" w:pos="28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12536" w:rsidRDefault="00C12536" w:rsidP="00C12536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пунктами 2, 2.1 </w:t>
      </w:r>
      <w:r>
        <w:rPr>
          <w:rFonts w:ascii="Arial" w:hAnsi="Arial" w:cs="Arial"/>
          <w:color w:val="000000"/>
          <w:sz w:val="24"/>
          <w:szCs w:val="24"/>
        </w:rPr>
        <w:t>статьи 19 Федерального закона от 12 июня 2002 года №67-ФЗ «Об основных гарантиях избирательных</w:t>
      </w:r>
      <w:r>
        <w:rPr>
          <w:rFonts w:ascii="Arial" w:hAnsi="Arial" w:cs="Arial"/>
          <w:sz w:val="24"/>
          <w:szCs w:val="24"/>
        </w:rPr>
        <w:t xml:space="preserve"> прав и права на участие в референдуме граждан </w:t>
      </w:r>
      <w:r>
        <w:rPr>
          <w:rFonts w:ascii="Arial" w:hAnsi="Arial" w:cs="Arial"/>
          <w:color w:val="000000"/>
          <w:sz w:val="24"/>
          <w:szCs w:val="24"/>
        </w:rPr>
        <w:t>Российской Федерации</w:t>
      </w:r>
      <w:r>
        <w:rPr>
          <w:rFonts w:ascii="Arial" w:hAnsi="Arial" w:cs="Arial"/>
          <w:sz w:val="24"/>
          <w:szCs w:val="24"/>
        </w:rPr>
        <w:t>», постановляю:</w:t>
      </w:r>
    </w:p>
    <w:p w:rsidR="00C12536" w:rsidRDefault="00C12536" w:rsidP="00C12536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</w:p>
    <w:p w:rsidR="00C12536" w:rsidRDefault="00C12536" w:rsidP="00C1253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Внести в постановление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от 13.04.2018 №383 «Об образовании избирательных участков, участков референдума» изменения, заменив в пункте 1 </w:t>
      </w:r>
      <w:r>
        <w:rPr>
          <w:rFonts w:ascii="Arial" w:hAnsi="Arial" w:cs="Arial"/>
          <w:sz w:val="24"/>
          <w:szCs w:val="24"/>
        </w:rPr>
        <w:t>слова:</w:t>
      </w:r>
    </w:p>
    <w:p w:rsidR="00C12536" w:rsidRDefault="00C12536" w:rsidP="00C1253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«Белоярский избирательный участок № 401 (адрес: 636500,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>. Белый Яр, ул. Котовского, д.1/1, у-2, телефон 2-10-98).</w:t>
      </w:r>
    </w:p>
    <w:p w:rsidR="00C12536" w:rsidRDefault="00C12536" w:rsidP="00C1253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пер. Белоярский; ул. Береговая; ул. Восточная; ул. Гагарина с №№ 59, 80 до конца; ул. Железнодорожная; пер. Железнодорожный; ул. Зеленая; ул. Интернациональная; ул. </w:t>
      </w:r>
      <w:proofErr w:type="spellStart"/>
      <w:r>
        <w:rPr>
          <w:rFonts w:ascii="Arial" w:hAnsi="Arial" w:cs="Arial"/>
          <w:sz w:val="24"/>
          <w:szCs w:val="24"/>
        </w:rPr>
        <w:t>Карбинская</w:t>
      </w:r>
      <w:proofErr w:type="spellEnd"/>
      <w:r>
        <w:rPr>
          <w:rFonts w:ascii="Arial" w:hAnsi="Arial" w:cs="Arial"/>
          <w:sz w:val="24"/>
          <w:szCs w:val="24"/>
        </w:rPr>
        <w:t xml:space="preserve">; ул. </w:t>
      </w:r>
      <w:proofErr w:type="spellStart"/>
      <w:r>
        <w:rPr>
          <w:rFonts w:ascii="Arial" w:hAnsi="Arial" w:cs="Arial"/>
          <w:sz w:val="24"/>
          <w:szCs w:val="24"/>
        </w:rPr>
        <w:t>Кашурникова</w:t>
      </w:r>
      <w:proofErr w:type="spellEnd"/>
      <w:r>
        <w:rPr>
          <w:rFonts w:ascii="Arial" w:hAnsi="Arial" w:cs="Arial"/>
          <w:sz w:val="24"/>
          <w:szCs w:val="24"/>
        </w:rPr>
        <w:t xml:space="preserve">; ул. Коммунальная от начала по №12; пер. Кооперативный; ул. Котовского; ул. Курская; ул. Ленина (кроме №16); ул. Лесная; ул. Малышка; ул. Мелиораторов; ул. Мира; пер. Мирный, ул. Моховая; ул. </w:t>
      </w:r>
      <w:proofErr w:type="spellStart"/>
      <w:r>
        <w:rPr>
          <w:rFonts w:ascii="Arial" w:hAnsi="Arial" w:cs="Arial"/>
          <w:sz w:val="24"/>
          <w:szCs w:val="24"/>
        </w:rPr>
        <w:t>Нарымская</w:t>
      </w:r>
      <w:proofErr w:type="spellEnd"/>
      <w:r>
        <w:rPr>
          <w:rFonts w:ascii="Arial" w:hAnsi="Arial" w:cs="Arial"/>
          <w:sz w:val="24"/>
          <w:szCs w:val="24"/>
        </w:rPr>
        <w:t xml:space="preserve">; пер. Парашютный; пер. Первомайский; пер. Речной;              ул. Сплавная; ул. Спортивная; пер. Столярный; ул. Строительная; пер. Строительный; пер. Томский; ул. </w:t>
      </w:r>
      <w:proofErr w:type="spellStart"/>
      <w:r>
        <w:rPr>
          <w:rFonts w:ascii="Arial" w:hAnsi="Arial" w:cs="Arial"/>
          <w:sz w:val="24"/>
          <w:szCs w:val="24"/>
        </w:rPr>
        <w:t>Широковская</w:t>
      </w:r>
      <w:proofErr w:type="spellEnd"/>
      <w:r>
        <w:rPr>
          <w:rFonts w:ascii="Arial" w:hAnsi="Arial" w:cs="Arial"/>
          <w:sz w:val="24"/>
          <w:szCs w:val="24"/>
        </w:rPr>
        <w:t>; пер. Школьный; ул. Энтузиастов; ул. Юбилейная, ул. Линейная.</w:t>
      </w:r>
    </w:p>
    <w:p w:rsidR="00C12536" w:rsidRDefault="00C12536" w:rsidP="00C12536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</w:t>
      </w:r>
      <w:r>
        <w:rPr>
          <w:rFonts w:ascii="Arial" w:hAnsi="Arial" w:cs="Arial"/>
          <w:bCs/>
          <w:sz w:val="24"/>
          <w:szCs w:val="24"/>
        </w:rPr>
        <w:t xml:space="preserve">– здание областного государственного автономного образовательного учреждения дополнительного образования «Детская школа искусств» 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Томской области» словами: </w:t>
      </w:r>
    </w:p>
    <w:p w:rsidR="00C12536" w:rsidRDefault="00C12536" w:rsidP="00C12536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Белоярский избирательный участок № 401 (адрес: 636500,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>. Белый Яр, ул. Ленина 6, телефон 2-16-67).</w:t>
      </w:r>
    </w:p>
    <w:p w:rsidR="00C12536" w:rsidRDefault="00C12536" w:rsidP="00C1253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пер. Белоярский; ул. Береговая; ул. Восточная; ул. Гагарина с №№ 59, 80 до конца; ул. Железнодорожная; пер. Железнодорожный; ул. Зеленая; ул. Интернациональная; ул. </w:t>
      </w:r>
      <w:proofErr w:type="spellStart"/>
      <w:r>
        <w:rPr>
          <w:rFonts w:ascii="Arial" w:hAnsi="Arial" w:cs="Arial"/>
          <w:sz w:val="24"/>
          <w:szCs w:val="24"/>
        </w:rPr>
        <w:t>Карбинская</w:t>
      </w:r>
      <w:proofErr w:type="spellEnd"/>
      <w:r>
        <w:rPr>
          <w:rFonts w:ascii="Arial" w:hAnsi="Arial" w:cs="Arial"/>
          <w:sz w:val="24"/>
          <w:szCs w:val="24"/>
        </w:rPr>
        <w:t xml:space="preserve">; ул. </w:t>
      </w:r>
      <w:proofErr w:type="spellStart"/>
      <w:r>
        <w:rPr>
          <w:rFonts w:ascii="Arial" w:hAnsi="Arial" w:cs="Arial"/>
          <w:sz w:val="24"/>
          <w:szCs w:val="24"/>
        </w:rPr>
        <w:t>Кашурникова</w:t>
      </w:r>
      <w:proofErr w:type="spellEnd"/>
      <w:r>
        <w:rPr>
          <w:rFonts w:ascii="Arial" w:hAnsi="Arial" w:cs="Arial"/>
          <w:sz w:val="24"/>
          <w:szCs w:val="24"/>
        </w:rPr>
        <w:t xml:space="preserve">; ул. Коммунальная от начала по №12; пер. Кооперативный; ул. Котовского; ул. Курская; ул. Ленина (кроме №16); ул. Лесная; ул. Малышка; ул. Мелиораторов; ул. Мира; пер. Мирный, ул. Моховая; ул. </w:t>
      </w:r>
      <w:proofErr w:type="spellStart"/>
      <w:r>
        <w:rPr>
          <w:rFonts w:ascii="Arial" w:hAnsi="Arial" w:cs="Arial"/>
          <w:sz w:val="24"/>
          <w:szCs w:val="24"/>
        </w:rPr>
        <w:t>Нарымская</w:t>
      </w:r>
      <w:proofErr w:type="spellEnd"/>
      <w:r>
        <w:rPr>
          <w:rFonts w:ascii="Arial" w:hAnsi="Arial" w:cs="Arial"/>
          <w:sz w:val="24"/>
          <w:szCs w:val="24"/>
        </w:rPr>
        <w:t xml:space="preserve">; пер. Парашютный; пер. Первомайский; пер. </w:t>
      </w:r>
      <w:proofErr w:type="gramStart"/>
      <w:r>
        <w:rPr>
          <w:rFonts w:ascii="Arial" w:hAnsi="Arial" w:cs="Arial"/>
          <w:sz w:val="24"/>
          <w:szCs w:val="24"/>
        </w:rPr>
        <w:t xml:space="preserve">Речной;   </w:t>
      </w:r>
      <w:proofErr w:type="gramEnd"/>
      <w:r>
        <w:rPr>
          <w:rFonts w:ascii="Arial" w:hAnsi="Arial" w:cs="Arial"/>
          <w:sz w:val="24"/>
          <w:szCs w:val="24"/>
        </w:rPr>
        <w:t xml:space="preserve">            ул.   Сплавная; ул. Спортивная; пер. Столярный; ул. Строительная; пер. Строительный; пер. Томский; ул. </w:t>
      </w:r>
      <w:proofErr w:type="spellStart"/>
      <w:r>
        <w:rPr>
          <w:rFonts w:ascii="Arial" w:hAnsi="Arial" w:cs="Arial"/>
          <w:sz w:val="24"/>
          <w:szCs w:val="24"/>
        </w:rPr>
        <w:t>Широковская</w:t>
      </w:r>
      <w:proofErr w:type="spellEnd"/>
      <w:r>
        <w:rPr>
          <w:rFonts w:ascii="Arial" w:hAnsi="Arial" w:cs="Arial"/>
          <w:sz w:val="24"/>
          <w:szCs w:val="24"/>
        </w:rPr>
        <w:t>; пер. Школьный; ул. Энтузиастов; ул. Юбилейная, ул. Линейная.</w:t>
      </w:r>
    </w:p>
    <w:p w:rsidR="00C12536" w:rsidRDefault="00C12536" w:rsidP="00C12536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</w:t>
      </w:r>
      <w:r>
        <w:rPr>
          <w:rFonts w:ascii="Arial" w:hAnsi="Arial" w:cs="Arial"/>
          <w:bCs/>
          <w:sz w:val="24"/>
          <w:szCs w:val="24"/>
        </w:rPr>
        <w:t xml:space="preserve">– здание муниципального автономного общеобразовательного учреждения «Белоярская средняя общеобразовательная школа №2» 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Томской области».</w:t>
      </w:r>
    </w:p>
    <w:p w:rsidR="00C12536" w:rsidRDefault="00C12536" w:rsidP="00C12536">
      <w:pPr>
        <w:pStyle w:val="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2. Настоящее постановление опубликовать в информационном вестнике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«Территория», разместить на официальном сайте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района. </w:t>
      </w:r>
    </w:p>
    <w:p w:rsidR="00C12536" w:rsidRDefault="00C12536" w:rsidP="00C12536">
      <w:pPr>
        <w:pStyle w:val="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3.Настоящее постановление вступает в силу со дня его официального опубликования.</w:t>
      </w:r>
    </w:p>
    <w:p w:rsidR="00C12536" w:rsidRDefault="00C12536" w:rsidP="00C12536">
      <w:pPr>
        <w:pStyle w:val="20"/>
        <w:rPr>
          <w:rFonts w:ascii="Arial" w:hAnsi="Arial" w:cs="Arial"/>
          <w:sz w:val="24"/>
          <w:szCs w:val="24"/>
        </w:rPr>
      </w:pPr>
    </w:p>
    <w:p w:rsidR="00C12536" w:rsidRDefault="00C12536" w:rsidP="00C12536">
      <w:pPr>
        <w:pStyle w:val="20"/>
        <w:rPr>
          <w:rFonts w:ascii="Arial" w:hAnsi="Arial" w:cs="Arial"/>
          <w:sz w:val="24"/>
          <w:szCs w:val="24"/>
        </w:rPr>
      </w:pPr>
    </w:p>
    <w:p w:rsidR="00C12536" w:rsidRDefault="00C12536" w:rsidP="00C12536">
      <w:pPr>
        <w:pStyle w:val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  <w:t xml:space="preserve">                    С.А. </w:t>
      </w:r>
      <w:proofErr w:type="spellStart"/>
      <w:r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C12536" w:rsidRDefault="00C12536" w:rsidP="00C12536">
      <w:pPr>
        <w:pStyle w:val="20"/>
        <w:rPr>
          <w:rFonts w:ascii="Arial" w:hAnsi="Arial" w:cs="Arial"/>
          <w:sz w:val="24"/>
          <w:szCs w:val="24"/>
        </w:rPr>
      </w:pPr>
    </w:p>
    <w:p w:rsidR="00C12536" w:rsidRDefault="00C12536" w:rsidP="00C12536">
      <w:pPr>
        <w:pStyle w:val="20"/>
        <w:rPr>
          <w:rFonts w:ascii="Arial" w:hAnsi="Arial" w:cs="Arial"/>
          <w:sz w:val="24"/>
          <w:szCs w:val="24"/>
        </w:rPr>
      </w:pPr>
    </w:p>
    <w:p w:rsidR="00C12536" w:rsidRDefault="00C12536" w:rsidP="00C12536">
      <w:pPr>
        <w:pStyle w:val="20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Cs w:val="24"/>
        </w:rPr>
        <w:t>Генералова</w:t>
      </w:r>
      <w:proofErr w:type="spellEnd"/>
      <w:r>
        <w:rPr>
          <w:rFonts w:ascii="Arial" w:hAnsi="Arial" w:cs="Arial"/>
          <w:szCs w:val="24"/>
        </w:rPr>
        <w:t xml:space="preserve"> Т.Л.</w:t>
      </w:r>
    </w:p>
    <w:p w:rsidR="00C12536" w:rsidRDefault="00C12536" w:rsidP="00C12536">
      <w:pPr>
        <w:pStyle w:val="20"/>
        <w:rPr>
          <w:rFonts w:ascii="Arial" w:hAnsi="Arial" w:cs="Arial"/>
          <w:szCs w:val="24"/>
        </w:rPr>
      </w:pPr>
    </w:p>
    <w:p w:rsidR="00C12536" w:rsidRDefault="00C12536" w:rsidP="00C12536">
      <w:pPr>
        <w:pStyle w:val="2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Дело-2, Управляющий делами – </w:t>
      </w:r>
      <w:proofErr w:type="gramStart"/>
      <w:r>
        <w:rPr>
          <w:rFonts w:ascii="Arial" w:hAnsi="Arial" w:cs="Arial"/>
          <w:szCs w:val="24"/>
        </w:rPr>
        <w:t>1,  Избирательная</w:t>
      </w:r>
      <w:proofErr w:type="gramEnd"/>
      <w:r>
        <w:rPr>
          <w:rFonts w:ascii="Arial" w:hAnsi="Arial" w:cs="Arial"/>
          <w:szCs w:val="24"/>
        </w:rPr>
        <w:t xml:space="preserve"> комиссия Томской области - 1, ТИК – 1, Заря Севера – 1, информационный вестник </w:t>
      </w:r>
      <w:proofErr w:type="spellStart"/>
      <w:r>
        <w:rPr>
          <w:rFonts w:ascii="Arial" w:hAnsi="Arial" w:cs="Arial"/>
          <w:szCs w:val="24"/>
        </w:rPr>
        <w:t>Верхнекетского</w:t>
      </w:r>
      <w:proofErr w:type="spellEnd"/>
      <w:r>
        <w:rPr>
          <w:rFonts w:ascii="Arial" w:hAnsi="Arial" w:cs="Arial"/>
          <w:szCs w:val="24"/>
        </w:rPr>
        <w:t xml:space="preserve"> района «Территория» – 1.</w:t>
      </w:r>
    </w:p>
    <w:p w:rsidR="00C12536" w:rsidRDefault="00C12536" w:rsidP="00C12536">
      <w:pPr>
        <w:pStyle w:val="20"/>
        <w:rPr>
          <w:rFonts w:ascii="Arial" w:hAnsi="Arial" w:cs="Arial"/>
          <w:sz w:val="24"/>
          <w:szCs w:val="24"/>
        </w:rPr>
      </w:pPr>
    </w:p>
    <w:p w:rsidR="007B083A" w:rsidRDefault="00C12536" w:rsidP="00C12536">
      <w:r>
        <w:rPr>
          <w:rFonts w:ascii="Arial" w:hAnsi="Arial"/>
          <w:b/>
          <w:spacing w:val="20"/>
          <w:sz w:val="38"/>
          <w:szCs w:val="44"/>
        </w:rPr>
        <w:br w:type="page"/>
      </w:r>
    </w:p>
    <w:sectPr w:rsidR="007B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F2"/>
    <w:rsid w:val="00144B67"/>
    <w:rsid w:val="001C16F2"/>
    <w:rsid w:val="007B083A"/>
    <w:rsid w:val="00C1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2050F-1BE9-4D4A-B7BB-DFB0DF12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12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бычный2 Знак"/>
    <w:link w:val="20"/>
    <w:locked/>
    <w:rsid w:val="00C12536"/>
  </w:style>
  <w:style w:type="paragraph" w:customStyle="1" w:styleId="20">
    <w:name w:val="Обычный2"/>
    <w:link w:val="2"/>
    <w:rsid w:val="00C12536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Вячеслав Васильев</cp:lastModifiedBy>
  <cp:revision>3</cp:revision>
  <dcterms:created xsi:type="dcterms:W3CDTF">2023-08-22T05:06:00Z</dcterms:created>
  <dcterms:modified xsi:type="dcterms:W3CDTF">2023-08-31T02:07:00Z</dcterms:modified>
</cp:coreProperties>
</file>