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C6125E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8D0B66" w:rsidP="006E74D7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37206A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8D0B6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№181</w:t>
            </w:r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3D6576" w:rsidRDefault="003D6576" w:rsidP="00EE7B91">
      <w:pPr>
        <w:tabs>
          <w:tab w:val="left" w:pos="-2552"/>
          <w:tab w:val="left" w:pos="0"/>
          <w:tab w:val="left" w:pos="5954"/>
          <w:tab w:val="left" w:pos="7655"/>
        </w:tabs>
        <w:autoSpaceDE/>
        <w:autoSpaceDN/>
        <w:adjustRightInd/>
        <w:ind w:left="1985" w:right="198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20.02.2021 № 126 «Об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</w:t>
      </w:r>
      <w:r w:rsidR="0037206A">
        <w:rPr>
          <w:rFonts w:ascii="Arial" w:hAnsi="Arial" w:cs="Arial"/>
          <w:b/>
          <w:sz w:val="24"/>
          <w:szCs w:val="24"/>
        </w:rPr>
        <w:t>го района на 2016-2023</w:t>
      </w:r>
      <w:r>
        <w:rPr>
          <w:rFonts w:ascii="Arial" w:hAnsi="Arial" w:cs="Arial"/>
          <w:b/>
          <w:sz w:val="24"/>
          <w:szCs w:val="24"/>
        </w:rPr>
        <w:t xml:space="preserve"> годы»</w:t>
      </w:r>
      <w:r w:rsidR="007A279A">
        <w:rPr>
          <w:rFonts w:ascii="Arial" w:hAnsi="Arial" w:cs="Arial"/>
          <w:b/>
          <w:sz w:val="24"/>
          <w:szCs w:val="24"/>
        </w:rPr>
        <w:t>, утвержденной постановлением Администрации Верхнекетск</w:t>
      </w:r>
      <w:r w:rsidR="00CF72F5">
        <w:rPr>
          <w:rFonts w:ascii="Arial" w:hAnsi="Arial" w:cs="Arial"/>
          <w:b/>
          <w:sz w:val="24"/>
          <w:szCs w:val="24"/>
        </w:rPr>
        <w:t>ого района от 15.12.2015 № 1039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Default="003D6576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муниципального нормативного правового акта в соответствие</w:t>
      </w:r>
      <w:r w:rsidR="005561CB">
        <w:rPr>
          <w:rFonts w:ascii="Arial" w:hAnsi="Arial"/>
          <w:sz w:val="24"/>
          <w:szCs w:val="24"/>
        </w:rPr>
        <w:t xml:space="preserve"> с</w:t>
      </w:r>
      <w:r w:rsidR="00690596">
        <w:rPr>
          <w:rFonts w:ascii="Arial" w:hAnsi="Arial"/>
          <w:sz w:val="24"/>
          <w:szCs w:val="24"/>
        </w:rPr>
        <w:t xml:space="preserve"> </w:t>
      </w:r>
      <w:r w:rsidR="00EF01D3" w:rsidRPr="008D0B66">
        <w:rPr>
          <w:rFonts w:ascii="Arial" w:hAnsi="Arial"/>
          <w:sz w:val="24"/>
          <w:szCs w:val="24"/>
        </w:rPr>
        <w:t>законодательством</w:t>
      </w:r>
      <w:r w:rsidR="00690596" w:rsidRPr="008D0B66">
        <w:rPr>
          <w:rFonts w:ascii="Arial" w:hAnsi="Arial"/>
          <w:sz w:val="24"/>
          <w:szCs w:val="24"/>
        </w:rPr>
        <w:t xml:space="preserve"> Российской Федерации</w:t>
      </w:r>
      <w:r w:rsidR="00727090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8D0B66">
      <w:pPr>
        <w:tabs>
          <w:tab w:val="left" w:pos="-2552"/>
          <w:tab w:val="left" w:pos="4820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27090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27090">
        <w:rPr>
          <w:rFonts w:ascii="Arial" w:hAnsi="Arial"/>
          <w:sz w:val="24"/>
          <w:szCs w:val="24"/>
        </w:rPr>
        <w:t>Внести в постановление Администрации Верхнекетск</w:t>
      </w:r>
      <w:r w:rsidR="007A279A">
        <w:rPr>
          <w:rFonts w:ascii="Arial" w:hAnsi="Arial"/>
          <w:sz w:val="24"/>
          <w:szCs w:val="24"/>
        </w:rPr>
        <w:t xml:space="preserve">ого района </w:t>
      </w:r>
      <w:r w:rsidR="00727090">
        <w:rPr>
          <w:rFonts w:ascii="Arial" w:hAnsi="Arial"/>
          <w:sz w:val="24"/>
          <w:szCs w:val="24"/>
        </w:rPr>
        <w:t>«</w:t>
      </w:r>
      <w:r w:rsidR="00727090" w:rsidRPr="00727090">
        <w:rPr>
          <w:rFonts w:ascii="Arial" w:hAnsi="Arial" w:cs="Arial"/>
          <w:sz w:val="24"/>
          <w:szCs w:val="24"/>
        </w:rPr>
        <w:t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</w:t>
      </w:r>
      <w:r w:rsidR="0037206A">
        <w:rPr>
          <w:rFonts w:ascii="Arial" w:hAnsi="Arial" w:cs="Arial"/>
          <w:sz w:val="24"/>
          <w:szCs w:val="24"/>
        </w:rPr>
        <w:t>рхнекетского района на 2016-2023</w:t>
      </w:r>
      <w:r w:rsidR="00727090" w:rsidRPr="00727090">
        <w:rPr>
          <w:rFonts w:ascii="Arial" w:hAnsi="Arial" w:cs="Arial"/>
          <w:sz w:val="24"/>
          <w:szCs w:val="24"/>
        </w:rPr>
        <w:t xml:space="preserve"> годы»</w:t>
      </w:r>
      <w:r w:rsidR="007A279A">
        <w:rPr>
          <w:rFonts w:ascii="Arial" w:hAnsi="Arial" w:cs="Arial"/>
          <w:sz w:val="24"/>
          <w:szCs w:val="24"/>
        </w:rPr>
        <w:t>, утвержденной постановлением Администрации Верхнекетского района от 15.12.2015 № 1039»</w:t>
      </w:r>
      <w:r w:rsidR="0072709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A279A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1) в </w:t>
      </w:r>
      <w:r w:rsidR="0037206A">
        <w:rPr>
          <w:rFonts w:ascii="Arial" w:hAnsi="Arial" w:cs="Arial"/>
          <w:sz w:val="24"/>
          <w:szCs w:val="24"/>
        </w:rPr>
        <w:t>наименовании слова «на 2016-2023</w:t>
      </w:r>
      <w:r>
        <w:rPr>
          <w:rFonts w:ascii="Arial" w:hAnsi="Arial" w:cs="Arial"/>
          <w:sz w:val="24"/>
          <w:szCs w:val="24"/>
        </w:rPr>
        <w:t xml:space="preserve"> годы» заменить словами «на</w:t>
      </w:r>
      <w:r w:rsidR="0037206A">
        <w:rPr>
          <w:rFonts w:ascii="Arial" w:hAnsi="Arial" w:cs="Arial"/>
          <w:sz w:val="24"/>
          <w:szCs w:val="24"/>
        </w:rPr>
        <w:t xml:space="preserve"> 2016-2024</w:t>
      </w:r>
      <w:r>
        <w:rPr>
          <w:rFonts w:ascii="Arial" w:hAnsi="Arial" w:cs="Arial"/>
          <w:sz w:val="24"/>
          <w:szCs w:val="24"/>
        </w:rPr>
        <w:t xml:space="preserve"> годы»;</w:t>
      </w:r>
    </w:p>
    <w:p w:rsidR="005A7C05" w:rsidRDefault="007A279A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C05" w:rsidRPr="00B1693B">
        <w:rPr>
          <w:rFonts w:ascii="Arial" w:hAnsi="Arial" w:cs="Arial"/>
          <w:sz w:val="24"/>
          <w:szCs w:val="24"/>
        </w:rPr>
        <w:t>2)</w:t>
      </w:r>
      <w:r w:rsidR="0037206A">
        <w:rPr>
          <w:rFonts w:ascii="Arial" w:hAnsi="Arial" w:cs="Arial"/>
          <w:sz w:val="24"/>
          <w:szCs w:val="24"/>
        </w:rPr>
        <w:t xml:space="preserve"> в преамбуле слова «на 2016-2023</w:t>
      </w:r>
      <w:r w:rsidR="005A7C05" w:rsidRPr="00B1693B">
        <w:rPr>
          <w:rFonts w:ascii="Arial" w:hAnsi="Arial" w:cs="Arial"/>
          <w:sz w:val="24"/>
          <w:szCs w:val="24"/>
        </w:rPr>
        <w:t xml:space="preserve"> годы</w:t>
      </w:r>
      <w:r w:rsidR="0037206A">
        <w:rPr>
          <w:rFonts w:ascii="Arial" w:hAnsi="Arial" w:cs="Arial"/>
          <w:sz w:val="24"/>
          <w:szCs w:val="24"/>
        </w:rPr>
        <w:t>» заменить словами «на 2016-2024</w:t>
      </w:r>
      <w:r w:rsidR="005A7C05" w:rsidRPr="00B1693B">
        <w:rPr>
          <w:rFonts w:ascii="Arial" w:hAnsi="Arial" w:cs="Arial"/>
          <w:sz w:val="24"/>
          <w:szCs w:val="24"/>
        </w:rPr>
        <w:t xml:space="preserve"> годы»;</w:t>
      </w:r>
    </w:p>
    <w:p w:rsidR="007A279A" w:rsidRDefault="005A7C05" w:rsidP="005A7C05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79A">
        <w:rPr>
          <w:rFonts w:ascii="Arial" w:hAnsi="Arial" w:cs="Arial"/>
          <w:sz w:val="24"/>
          <w:szCs w:val="24"/>
        </w:rPr>
        <w:t xml:space="preserve">) </w:t>
      </w:r>
      <w:r w:rsidR="0037206A">
        <w:rPr>
          <w:rFonts w:ascii="Arial" w:hAnsi="Arial" w:cs="Arial"/>
          <w:sz w:val="24"/>
          <w:szCs w:val="24"/>
        </w:rPr>
        <w:t>в пункте 1 слова «на 2016-2023</w:t>
      </w:r>
      <w:r w:rsidR="007A279A" w:rsidRPr="007A279A">
        <w:rPr>
          <w:rFonts w:ascii="Arial" w:hAnsi="Arial" w:cs="Arial"/>
          <w:sz w:val="24"/>
          <w:szCs w:val="24"/>
        </w:rPr>
        <w:t xml:space="preserve"> годы</w:t>
      </w:r>
      <w:r w:rsidR="0037206A">
        <w:rPr>
          <w:rFonts w:ascii="Arial" w:hAnsi="Arial" w:cs="Arial"/>
          <w:sz w:val="24"/>
          <w:szCs w:val="24"/>
        </w:rPr>
        <w:t xml:space="preserve">» заменить словами «на 2016-2024 </w:t>
      </w:r>
      <w:r w:rsidR="007A279A" w:rsidRPr="007A279A">
        <w:rPr>
          <w:rFonts w:ascii="Arial" w:hAnsi="Arial" w:cs="Arial"/>
          <w:sz w:val="24"/>
          <w:szCs w:val="24"/>
        </w:rPr>
        <w:t>годы»;</w:t>
      </w:r>
    </w:p>
    <w:p w:rsidR="00730CB2" w:rsidRPr="00F42B87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C05">
        <w:rPr>
          <w:rFonts w:ascii="Arial" w:hAnsi="Arial" w:cs="Arial"/>
          <w:sz w:val="24"/>
          <w:szCs w:val="24"/>
        </w:rPr>
        <w:t>4</w:t>
      </w:r>
      <w:r w:rsidRPr="00F42B87">
        <w:rPr>
          <w:rFonts w:ascii="Arial" w:hAnsi="Arial" w:cs="Arial"/>
          <w:sz w:val="24"/>
          <w:szCs w:val="24"/>
        </w:rPr>
        <w:t xml:space="preserve">) </w:t>
      </w:r>
      <w:r w:rsidR="00730CB2" w:rsidRPr="00F42B87">
        <w:rPr>
          <w:rFonts w:ascii="Arial" w:hAnsi="Arial" w:cs="Arial"/>
          <w:sz w:val="24"/>
          <w:szCs w:val="24"/>
        </w:rPr>
        <w:t>в Порядке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</w:t>
      </w:r>
      <w:r w:rsidR="0037206A">
        <w:rPr>
          <w:rFonts w:ascii="Arial" w:hAnsi="Arial" w:cs="Arial"/>
          <w:sz w:val="24"/>
          <w:szCs w:val="24"/>
        </w:rPr>
        <w:t>рхнекетского района на 2016-2023</w:t>
      </w:r>
      <w:r w:rsidR="00730CB2" w:rsidRPr="00F42B8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15.12.2015 № 1039», утвержденном указанным постановлением:</w:t>
      </w:r>
    </w:p>
    <w:p w:rsidR="00381C90" w:rsidRPr="00F42B87" w:rsidRDefault="00730CB2" w:rsidP="00730CB2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 w:cs="Arial"/>
          <w:sz w:val="24"/>
          <w:szCs w:val="24"/>
        </w:rPr>
        <w:t xml:space="preserve">а) </w:t>
      </w:r>
      <w:r w:rsidR="0037206A">
        <w:rPr>
          <w:rFonts w:ascii="Arial" w:hAnsi="Arial" w:cs="Arial"/>
          <w:sz w:val="24"/>
          <w:szCs w:val="24"/>
        </w:rPr>
        <w:t>в название слова «на 2016-2023</w:t>
      </w:r>
      <w:r w:rsidR="00381C90" w:rsidRPr="00F42B87">
        <w:rPr>
          <w:rFonts w:ascii="Arial" w:hAnsi="Arial" w:cs="Arial"/>
          <w:sz w:val="24"/>
          <w:szCs w:val="24"/>
        </w:rPr>
        <w:t xml:space="preserve"> годы</w:t>
      </w:r>
      <w:r w:rsidR="0037206A">
        <w:rPr>
          <w:rFonts w:ascii="Arial" w:hAnsi="Arial" w:cs="Arial"/>
          <w:sz w:val="24"/>
          <w:szCs w:val="24"/>
        </w:rPr>
        <w:t>» заменить словами «на 2016-2024</w:t>
      </w:r>
      <w:r w:rsidR="00381C90" w:rsidRPr="00F42B87">
        <w:rPr>
          <w:rFonts w:ascii="Arial" w:hAnsi="Arial" w:cs="Arial"/>
          <w:sz w:val="24"/>
          <w:szCs w:val="24"/>
        </w:rPr>
        <w:t xml:space="preserve"> годы»;</w:t>
      </w:r>
    </w:p>
    <w:p w:rsidR="00381C90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 w:cs="Arial"/>
          <w:sz w:val="24"/>
          <w:szCs w:val="24"/>
        </w:rPr>
        <w:tab/>
      </w:r>
      <w:r w:rsidR="00730CB2" w:rsidRPr="00B1693B">
        <w:rPr>
          <w:rFonts w:ascii="Arial" w:hAnsi="Arial" w:cs="Arial"/>
          <w:sz w:val="24"/>
          <w:szCs w:val="24"/>
        </w:rPr>
        <w:t>б</w:t>
      </w:r>
      <w:r w:rsidRPr="00B1693B">
        <w:rPr>
          <w:rFonts w:ascii="Arial" w:hAnsi="Arial" w:cs="Arial"/>
          <w:sz w:val="24"/>
          <w:szCs w:val="24"/>
        </w:rPr>
        <w:t xml:space="preserve">) в пункте </w:t>
      </w:r>
      <w:r w:rsidR="005A7C05" w:rsidRPr="00B1693B">
        <w:rPr>
          <w:rFonts w:ascii="Arial" w:hAnsi="Arial" w:cs="Arial"/>
          <w:sz w:val="24"/>
          <w:szCs w:val="24"/>
        </w:rPr>
        <w:t>1</w:t>
      </w:r>
      <w:r w:rsidR="0037206A">
        <w:rPr>
          <w:rFonts w:ascii="Arial" w:hAnsi="Arial" w:cs="Arial"/>
          <w:sz w:val="24"/>
          <w:szCs w:val="24"/>
        </w:rPr>
        <w:t xml:space="preserve"> слова «на 2016-2023</w:t>
      </w:r>
      <w:r w:rsidRPr="00B1693B">
        <w:rPr>
          <w:rFonts w:ascii="Arial" w:hAnsi="Arial" w:cs="Arial"/>
          <w:sz w:val="24"/>
          <w:szCs w:val="24"/>
        </w:rPr>
        <w:t xml:space="preserve"> годы</w:t>
      </w:r>
      <w:r w:rsidR="0037206A">
        <w:rPr>
          <w:rFonts w:ascii="Arial" w:hAnsi="Arial" w:cs="Arial"/>
          <w:sz w:val="24"/>
          <w:szCs w:val="24"/>
        </w:rPr>
        <w:t>» заменить словами «на 2016-2024</w:t>
      </w:r>
      <w:r w:rsidRPr="00B1693B">
        <w:rPr>
          <w:rFonts w:ascii="Arial" w:hAnsi="Arial" w:cs="Arial"/>
          <w:sz w:val="24"/>
          <w:szCs w:val="24"/>
        </w:rPr>
        <w:t xml:space="preserve"> годы»;</w:t>
      </w:r>
    </w:p>
    <w:p w:rsidR="005A7C05" w:rsidRDefault="005A7C05" w:rsidP="008D0B66">
      <w:pPr>
        <w:tabs>
          <w:tab w:val="left" w:pos="-2552"/>
          <w:tab w:val="left" w:pos="0"/>
          <w:tab w:val="left" w:pos="3119"/>
          <w:tab w:val="left" w:pos="4678"/>
          <w:tab w:val="left" w:pos="5103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42B87">
        <w:rPr>
          <w:rFonts w:ascii="Arial" w:hAnsi="Arial" w:cs="Arial"/>
          <w:sz w:val="24"/>
          <w:szCs w:val="24"/>
        </w:rPr>
        <w:t>) в пункте 2 слова «на 201</w:t>
      </w:r>
      <w:r w:rsidR="0037206A">
        <w:rPr>
          <w:rFonts w:ascii="Arial" w:hAnsi="Arial" w:cs="Arial"/>
          <w:sz w:val="24"/>
          <w:szCs w:val="24"/>
        </w:rPr>
        <w:t>6-2023</w:t>
      </w:r>
      <w:r w:rsidRPr="00F42B87">
        <w:rPr>
          <w:rFonts w:ascii="Arial" w:hAnsi="Arial" w:cs="Arial"/>
          <w:sz w:val="24"/>
          <w:szCs w:val="24"/>
        </w:rPr>
        <w:t xml:space="preserve"> годы</w:t>
      </w:r>
      <w:r w:rsidR="0037206A">
        <w:rPr>
          <w:rFonts w:ascii="Arial" w:hAnsi="Arial" w:cs="Arial"/>
          <w:sz w:val="24"/>
          <w:szCs w:val="24"/>
        </w:rPr>
        <w:t>» заменить словами «на 2016-</w:t>
      </w:r>
      <w:r w:rsidR="0037206A">
        <w:rPr>
          <w:rFonts w:ascii="Arial" w:hAnsi="Arial" w:cs="Arial"/>
          <w:sz w:val="24"/>
          <w:szCs w:val="24"/>
        </w:rPr>
        <w:lastRenderedPageBreak/>
        <w:t>2024</w:t>
      </w:r>
      <w:r w:rsidRPr="00F42B87">
        <w:rPr>
          <w:rFonts w:ascii="Arial" w:hAnsi="Arial" w:cs="Arial"/>
          <w:sz w:val="24"/>
          <w:szCs w:val="24"/>
        </w:rPr>
        <w:t>годы»;</w:t>
      </w:r>
    </w:p>
    <w:p w:rsidR="006E74D7" w:rsidRDefault="005A7C05" w:rsidP="006E74D7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81C90" w:rsidRPr="00F42B87">
        <w:rPr>
          <w:rFonts w:ascii="Arial" w:hAnsi="Arial" w:cs="Arial"/>
          <w:sz w:val="24"/>
          <w:szCs w:val="24"/>
        </w:rPr>
        <w:t>)</w:t>
      </w:r>
      <w:r w:rsidR="0037206A">
        <w:rPr>
          <w:rFonts w:ascii="Arial" w:hAnsi="Arial" w:cs="Arial"/>
          <w:sz w:val="24"/>
          <w:szCs w:val="24"/>
        </w:rPr>
        <w:t xml:space="preserve"> в пункте 15 слова «на 2016-2023</w:t>
      </w:r>
      <w:r w:rsidR="00381C90" w:rsidRPr="00F42B87">
        <w:rPr>
          <w:rFonts w:ascii="Arial" w:hAnsi="Arial" w:cs="Arial"/>
          <w:sz w:val="24"/>
          <w:szCs w:val="24"/>
        </w:rPr>
        <w:t xml:space="preserve"> годы</w:t>
      </w:r>
      <w:r w:rsidR="0037206A">
        <w:rPr>
          <w:rFonts w:ascii="Arial" w:hAnsi="Arial" w:cs="Arial"/>
          <w:sz w:val="24"/>
          <w:szCs w:val="24"/>
        </w:rPr>
        <w:t>» заменить словами «на 2016-2024</w:t>
      </w:r>
      <w:r w:rsidR="00381C90" w:rsidRPr="00F42B87">
        <w:rPr>
          <w:rFonts w:ascii="Arial" w:hAnsi="Arial" w:cs="Arial"/>
          <w:sz w:val="24"/>
          <w:szCs w:val="24"/>
        </w:rPr>
        <w:t xml:space="preserve"> </w:t>
      </w:r>
      <w:r w:rsidR="006E74D7">
        <w:rPr>
          <w:rFonts w:ascii="Arial" w:hAnsi="Arial" w:cs="Arial"/>
          <w:sz w:val="24"/>
          <w:szCs w:val="24"/>
        </w:rPr>
        <w:t>годы»;</w:t>
      </w:r>
    </w:p>
    <w:p w:rsidR="006E74D7" w:rsidRPr="008D0B66" w:rsidRDefault="006E74D7" w:rsidP="006E74D7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D0B66">
        <w:rPr>
          <w:rFonts w:ascii="Arial" w:hAnsi="Arial" w:cs="Arial"/>
          <w:sz w:val="24"/>
          <w:szCs w:val="24"/>
        </w:rPr>
        <w:t>д) приложение 1 изложить в редакции согласно приложению 1 к настоящему постановлению;</w:t>
      </w:r>
    </w:p>
    <w:p w:rsidR="006E74D7" w:rsidRDefault="006E74D7" w:rsidP="006E74D7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D0B66">
        <w:rPr>
          <w:rFonts w:ascii="Arial" w:hAnsi="Arial" w:cs="Arial"/>
          <w:sz w:val="24"/>
          <w:szCs w:val="24"/>
        </w:rPr>
        <w:t>е) приложение 2 изложить в редакции согласно приложению 2 к настоящему постановлению.</w:t>
      </w:r>
    </w:p>
    <w:p w:rsidR="0037206A" w:rsidRDefault="00E0717A" w:rsidP="006E74D7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/>
          <w:sz w:val="24"/>
          <w:szCs w:val="24"/>
        </w:rPr>
        <w:t xml:space="preserve">2. </w:t>
      </w:r>
      <w:r w:rsidR="00730CB2" w:rsidRPr="00F42B87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730CB2" w:rsidRPr="003D57A9" w:rsidRDefault="0037206A" w:rsidP="00730CB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CB2" w:rsidRPr="00F42B8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8D0B66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 о. 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                                       </w:t>
      </w:r>
      <w:r>
        <w:rPr>
          <w:rFonts w:ascii="Arial" w:hAnsi="Arial"/>
          <w:sz w:val="24"/>
          <w:szCs w:val="24"/>
        </w:rPr>
        <w:t xml:space="preserve">       Д. В. Сибиряков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37206A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Сыроватская О.М.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/>
          <w:szCs w:val="24"/>
        </w:rPr>
        <w:t xml:space="preserve">Дело-2, УФ-1, Досужева-1, </w:t>
      </w:r>
      <w:r w:rsidR="0037206A">
        <w:rPr>
          <w:rFonts w:ascii="Arial" w:hAnsi="Arial"/>
          <w:szCs w:val="24"/>
        </w:rPr>
        <w:t>Сыроватская</w:t>
      </w:r>
      <w:r>
        <w:rPr>
          <w:rFonts w:ascii="Arial" w:hAnsi="Arial"/>
          <w:szCs w:val="24"/>
        </w:rPr>
        <w:t>-1.</w:t>
      </w:r>
    </w:p>
    <w:p w:rsidR="00EE7B91" w:rsidRDefault="00EE7B91" w:rsidP="00E0717A"/>
    <w:p w:rsidR="00EE7B91" w:rsidRDefault="00EE7B91" w:rsidP="00EE7B91">
      <w:pPr>
        <w:sectPr w:rsidR="00EE7B91" w:rsidSect="00252966">
          <w:headerReference w:type="default" r:id="rId9"/>
          <w:headerReference w:type="first" r:id="rId10"/>
          <w:footerReference w:type="first" r:id="rId11"/>
          <w:pgSz w:w="11906" w:h="16838"/>
          <w:pgMar w:top="1361" w:right="567" w:bottom="1418" w:left="1701" w:header="709" w:footer="709" w:gutter="0"/>
          <w:pgNumType w:start="1"/>
          <w:cols w:space="708"/>
          <w:docGrid w:linePitch="360"/>
        </w:sectPr>
      </w:pPr>
    </w:p>
    <w:p w:rsidR="00EE7B91" w:rsidRPr="006E74D7" w:rsidRDefault="00EE7B91" w:rsidP="00EE7B91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252966">
        <w:rPr>
          <w:sz w:val="24"/>
          <w:szCs w:val="24"/>
        </w:rPr>
        <w:lastRenderedPageBreak/>
        <w:t xml:space="preserve">                                                                          </w:t>
      </w:r>
      <w:r w:rsidRPr="006E74D7">
        <w:rPr>
          <w:sz w:val="24"/>
          <w:szCs w:val="24"/>
        </w:rPr>
        <w:t>Приложение 1</w:t>
      </w:r>
    </w:p>
    <w:p w:rsidR="00EE7B91" w:rsidRPr="006E74D7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>Утвержден</w:t>
      </w:r>
    </w:p>
    <w:p w:rsidR="00EE7B91" w:rsidRPr="006E74D7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>постановлением Администрации</w:t>
      </w:r>
    </w:p>
    <w:p w:rsidR="00EE7B91" w:rsidRPr="006E74D7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>Верхнекетского района</w:t>
      </w:r>
    </w:p>
    <w:p w:rsidR="00EE7B91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 xml:space="preserve">от </w:t>
      </w:r>
      <w:r>
        <w:rPr>
          <w:sz w:val="24"/>
          <w:szCs w:val="24"/>
        </w:rPr>
        <w:t>24 февраля</w:t>
      </w:r>
      <w:r w:rsidRPr="006E74D7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2 </w:t>
      </w:r>
      <w:r w:rsidRPr="006E74D7">
        <w:rPr>
          <w:sz w:val="24"/>
          <w:szCs w:val="24"/>
        </w:rPr>
        <w:t xml:space="preserve">г.  № </w:t>
      </w:r>
      <w:r>
        <w:rPr>
          <w:sz w:val="24"/>
          <w:szCs w:val="24"/>
        </w:rPr>
        <w:t>181</w:t>
      </w:r>
    </w:p>
    <w:p w:rsidR="00EE7B91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</w:p>
    <w:p w:rsidR="00EE7B91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E7B91" w:rsidRDefault="00EE7B91" w:rsidP="00EE7B91">
      <w:pPr>
        <w:pStyle w:val="ConsPlusNormal"/>
        <w:ind w:left="4962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Порядку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2016-2024 годы, утвержденной постановлением Администрации Верхнекетского района от 15.12.2015 № 1039</w:t>
      </w:r>
    </w:p>
    <w:p w:rsidR="00EE7B91" w:rsidRDefault="00EE7B91" w:rsidP="00EE7B91">
      <w:pPr>
        <w:pStyle w:val="ConsPlusNormal"/>
        <w:jc w:val="both"/>
        <w:rPr>
          <w:sz w:val="24"/>
          <w:szCs w:val="24"/>
        </w:rPr>
      </w:pPr>
    </w:p>
    <w:p w:rsidR="00EE7B91" w:rsidRDefault="00EE7B91" w:rsidP="00EE7B9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173"/>
      <w:bookmarkEnd w:id="1"/>
    </w:p>
    <w:p w:rsidR="00EE7B91" w:rsidRDefault="00EE7B91" w:rsidP="00EE7B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 на "__" __________ 20__ г.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7B91" w:rsidRDefault="00EE7B91" w:rsidP="00EE7B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2"/>
        <w:gridCol w:w="1276"/>
        <w:gridCol w:w="851"/>
        <w:gridCol w:w="1276"/>
        <w:gridCol w:w="1417"/>
        <w:gridCol w:w="992"/>
        <w:gridCol w:w="1071"/>
        <w:gridCol w:w="205"/>
      </w:tblGrid>
      <w:tr w:rsidR="00EE7B91" w:rsidTr="000C7199">
        <w:trPr>
          <w:gridAfter w:val="1"/>
          <w:wAfter w:w="205" w:type="dxa"/>
        </w:trPr>
        <w:tc>
          <w:tcPr>
            <w:tcW w:w="9071" w:type="dxa"/>
            <w:gridSpan w:val="8"/>
            <w:hideMark/>
          </w:tcPr>
          <w:p w:rsidR="00EE7B91" w:rsidRDefault="00EE7B91" w:rsidP="000C7199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EE7B91" w:rsidTr="000C7199">
        <w:trPr>
          <w:gridAfter w:val="1"/>
          <w:wAfter w:w="205" w:type="dxa"/>
        </w:trPr>
        <w:tc>
          <w:tcPr>
            <w:tcW w:w="9071" w:type="dxa"/>
            <w:gridSpan w:val="8"/>
            <w:hideMark/>
          </w:tcPr>
          <w:p w:rsidR="00EE7B91" w:rsidRDefault="00EE7B91" w:rsidP="000C71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  <w:tr w:rsidR="00EE7B91" w:rsidTr="000C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 w:rsidRPr="00CA7715">
              <w:t>Единица измерения: рубль (с точностью до второго десятичного знака)N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 w:rsidRPr="00CA7715">
              <w:t>Наименование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Default="00EE7B91" w:rsidP="000C7199">
            <w:pPr>
              <w:pStyle w:val="ConsPlusNormal"/>
              <w:spacing w:line="276" w:lineRule="auto"/>
              <w:ind w:firstLine="29"/>
              <w:jc w:val="center"/>
            </w:pPr>
            <w:r w:rsidRPr="00CA7715">
              <w:t>Наименование мероприя</w:t>
            </w:r>
            <w:r>
              <w:t>-</w:t>
            </w:r>
          </w:p>
          <w:p w:rsidR="00EE7B91" w:rsidRPr="00CA7715" w:rsidRDefault="00EE7B91" w:rsidP="000C7199">
            <w:pPr>
              <w:pStyle w:val="ConsPlusNormal"/>
              <w:spacing w:line="276" w:lineRule="auto"/>
              <w:ind w:firstLine="29"/>
              <w:jc w:val="center"/>
            </w:pPr>
            <w:r w:rsidRPr="00CA7715">
              <w:t>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firstLine="80"/>
              <w:jc w:val="center"/>
            </w:pPr>
            <w:r w:rsidRPr="00CA7715">
              <w:t>Плановый объем Субсидии на текущий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right="-91" w:firstLine="0"/>
              <w:jc w:val="center"/>
            </w:pPr>
            <w:r w:rsidRPr="00CA7715">
              <w:t>Доведено Субсидии</w:t>
            </w:r>
            <w:r>
              <w:t xml:space="preserve"> </w:t>
            </w:r>
            <w:r w:rsidRPr="00CA7715">
              <w:t>за отчетный период</w:t>
            </w:r>
            <w:r>
              <w:t xml:space="preserve"> </w:t>
            </w:r>
            <w:r w:rsidRPr="00CA7715">
              <w:t>нарастающим итогом,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 w:rsidRPr="00CA7715">
              <w:t>Фактическое начисление расходов в Учреждении нарастающим итогом,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 w:rsidRPr="00CA7715">
              <w:t>Кассовое исполнение,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Pr="00CA7715" w:rsidRDefault="00EE7B91" w:rsidP="000C7199">
            <w:pPr>
              <w:pStyle w:val="ConsPlusNormal"/>
              <w:spacing w:line="276" w:lineRule="auto"/>
              <w:ind w:hanging="61"/>
              <w:jc w:val="center"/>
            </w:pPr>
            <w:r w:rsidRPr="00CA7715">
              <w:t>Остаток средств Субсидии на лицевом счете Учреждения (гр. 4 - гр. 6)</w:t>
            </w:r>
          </w:p>
        </w:tc>
      </w:tr>
      <w:tr w:rsidR="00EE7B91" w:rsidTr="000C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  <w:ind w:firstLine="0"/>
              <w:jc w:val="center"/>
            </w:pPr>
            <w:r>
              <w:t>8</w:t>
            </w:r>
          </w:p>
        </w:tc>
      </w:tr>
      <w:tr w:rsidR="00EE7B91" w:rsidTr="000C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</w:tr>
      <w:tr w:rsidR="00EE7B91" w:rsidTr="000C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91" w:rsidRDefault="00EE7B91" w:rsidP="000C7199">
            <w:pPr>
              <w:pStyle w:val="ConsPlusNormal"/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91" w:rsidRDefault="00EE7B91" w:rsidP="000C7199">
            <w:pPr>
              <w:pStyle w:val="ConsPlusNormal"/>
              <w:spacing w:line="276" w:lineRule="auto"/>
            </w:pPr>
          </w:p>
        </w:tc>
      </w:tr>
    </w:tbl>
    <w:p w:rsidR="00EE7B91" w:rsidRDefault="00EE7B91" w:rsidP="00EE7B91">
      <w:pPr>
        <w:pStyle w:val="ConsPlusNormal"/>
        <w:jc w:val="both"/>
      </w:pPr>
    </w:p>
    <w:p w:rsidR="00EE7B91" w:rsidRDefault="00EE7B91" w:rsidP="00EE7B91">
      <w:pPr>
        <w:pStyle w:val="ConsPlusNonformat"/>
        <w:jc w:val="both"/>
      </w:pPr>
    </w:p>
    <w:p w:rsidR="00EE7B91" w:rsidRDefault="00EE7B91" w:rsidP="00EE7B91">
      <w:pPr>
        <w:pStyle w:val="ConsPlusNonformat"/>
        <w:jc w:val="both"/>
      </w:pP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учреждения ____________        _________________________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(подпись)             (расшифровка подписи)</w:t>
      </w:r>
    </w:p>
    <w:p w:rsidR="00EE7B91" w:rsidRDefault="00C6125E" w:rsidP="00EE7B91">
      <w:pPr>
        <w:pStyle w:val="ConsPlusNonformat"/>
        <w:jc w:val="both"/>
        <w:rPr>
          <w:rFonts w:ascii="Arial" w:hAnsi="Arial" w:cs="Arial"/>
        </w:rPr>
      </w:pPr>
      <w:r>
        <w:pict>
          <v:shape id="_x0000_s1030" type="#_x0000_t202" style="position:absolute;left:0;text-align:left;margin-left:688.05pt;margin-top:5.6pt;width:66.75pt;height:32.25pt;z-index:251658240" stroked="f">
            <v:textbox style="layout-flow:vertical">
              <w:txbxContent>
                <w:p w:rsidR="00EE7B91" w:rsidRDefault="00EE7B91" w:rsidP="00EE7B91">
                  <w:r>
                    <w:t>2</w:t>
                  </w:r>
                </w:p>
              </w:txbxContent>
            </v:textbox>
          </v:shape>
        </w:pict>
      </w:r>
      <w:r w:rsidR="00EE7B91">
        <w:rPr>
          <w:rFonts w:ascii="Arial" w:hAnsi="Arial" w:cs="Arial"/>
        </w:rPr>
        <w:t xml:space="preserve">                                    М.П.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</w:p>
    <w:p w:rsidR="00EE7B91" w:rsidRDefault="00EE7B91" w:rsidP="00EE7B91"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бухгалтер  __________         ________________________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(подпись)              (расшифровка подписи)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Ответственный исполнитель ___________ _________________________ ___________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(подпись)    (расшифровка подписи)    (телефон)</w:t>
      </w: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</w:p>
    <w:p w:rsidR="00EE7B91" w:rsidRDefault="00EE7B91" w:rsidP="00EE7B91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>
        <w:rPr>
          <w:rFonts w:ascii="Arial" w:hAnsi="Arial" w:cs="Arial"/>
        </w:rPr>
        <w:t>20__ г.</w:t>
      </w:r>
    </w:p>
    <w:p w:rsidR="00EE7B91" w:rsidRPr="00A45D6C" w:rsidRDefault="00EE7B91" w:rsidP="00EE7B91">
      <w:pPr>
        <w:rPr>
          <w:rFonts w:ascii="Calibri" w:hAnsi="Calibri"/>
        </w:rPr>
      </w:pPr>
      <w:r>
        <w:t xml:space="preserve"> </w:t>
      </w:r>
    </w:p>
    <w:p w:rsidR="00EE7B91" w:rsidRDefault="00EE7B91" w:rsidP="00EE7B91"/>
    <w:p w:rsidR="00EE7B91" w:rsidRDefault="00EE7B91" w:rsidP="00EE7B91"/>
    <w:p w:rsidR="00CA7715" w:rsidRPr="00EE7B91" w:rsidRDefault="00EE7B91" w:rsidP="00EE7B91">
      <w:pPr>
        <w:tabs>
          <w:tab w:val="center" w:pos="4819"/>
        </w:tabs>
        <w:sectPr w:rsidR="00CA7715" w:rsidRPr="00EE7B91" w:rsidSect="00EE7B91">
          <w:pgSz w:w="11906" w:h="16838"/>
          <w:pgMar w:top="1361" w:right="567" w:bottom="1418" w:left="1701" w:header="709" w:footer="709" w:gutter="0"/>
          <w:pgNumType w:start="1"/>
          <w:cols w:space="708"/>
          <w:titlePg/>
          <w:docGrid w:linePitch="360"/>
        </w:sectPr>
      </w:pPr>
      <w:r>
        <w:tab/>
      </w:r>
    </w:p>
    <w:p w:rsidR="00EE7B91" w:rsidRPr="00EE7B91" w:rsidRDefault="00EE7B91" w:rsidP="00EE7B91">
      <w:pPr>
        <w:pStyle w:val="ConsPlusNormal"/>
        <w:ind w:firstLine="0"/>
        <w:jc w:val="both"/>
        <w:outlineLvl w:val="1"/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EE7B91" w:rsidRPr="006E74D7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>Утвержден</w:t>
      </w:r>
    </w:p>
    <w:p w:rsidR="00EE7B91" w:rsidRPr="006E74D7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>постановлением Администрации</w:t>
      </w:r>
    </w:p>
    <w:p w:rsidR="00EE7B91" w:rsidRPr="006E74D7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>Верхнекетского района</w:t>
      </w:r>
    </w:p>
    <w:p w:rsidR="00EE7B91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E74D7">
        <w:rPr>
          <w:sz w:val="24"/>
          <w:szCs w:val="24"/>
        </w:rPr>
        <w:t xml:space="preserve">от </w:t>
      </w:r>
      <w:r>
        <w:rPr>
          <w:sz w:val="24"/>
          <w:szCs w:val="24"/>
        </w:rPr>
        <w:t>24 февраля</w:t>
      </w:r>
      <w:r w:rsidRPr="006E74D7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2 </w:t>
      </w:r>
      <w:r w:rsidRPr="006E74D7">
        <w:rPr>
          <w:sz w:val="24"/>
          <w:szCs w:val="24"/>
        </w:rPr>
        <w:t xml:space="preserve">г.  № </w:t>
      </w:r>
      <w:r>
        <w:rPr>
          <w:sz w:val="24"/>
          <w:szCs w:val="24"/>
        </w:rPr>
        <w:t>181</w:t>
      </w:r>
    </w:p>
    <w:p w:rsidR="00EE7B91" w:rsidRDefault="00EE7B91" w:rsidP="00EE7B91">
      <w:pPr>
        <w:jc w:val="right"/>
        <w:rPr>
          <w:rFonts w:ascii="Arial" w:hAnsi="Arial" w:cs="Arial"/>
          <w:sz w:val="22"/>
          <w:szCs w:val="22"/>
        </w:rPr>
      </w:pPr>
    </w:p>
    <w:p w:rsidR="00EE7B91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</w:p>
    <w:p w:rsidR="00EE7B91" w:rsidRDefault="00EE7B91" w:rsidP="00EE7B91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E7B91" w:rsidRDefault="00EE7B91" w:rsidP="00EE7B91">
      <w:pPr>
        <w:pStyle w:val="ConsPlusNormal"/>
        <w:ind w:left="4962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Порядку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2016-2024 годы, утвержденной постановлением Администрации Верхнекетского района от 15.12.2015 № 1039</w:t>
      </w:r>
    </w:p>
    <w:p w:rsidR="00EE7B91" w:rsidRDefault="00EE7B91" w:rsidP="00EE7B91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9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1307"/>
        <w:gridCol w:w="47"/>
        <w:gridCol w:w="1275"/>
        <w:gridCol w:w="434"/>
        <w:gridCol w:w="340"/>
        <w:gridCol w:w="325"/>
        <w:gridCol w:w="1586"/>
        <w:gridCol w:w="1416"/>
        <w:gridCol w:w="787"/>
        <w:gridCol w:w="465"/>
      </w:tblGrid>
      <w:tr w:rsidR="00EE7B91" w:rsidTr="000C7199">
        <w:trPr>
          <w:gridAfter w:val="1"/>
          <w:wAfter w:w="465" w:type="dxa"/>
        </w:trPr>
        <w:tc>
          <w:tcPr>
            <w:tcW w:w="9502" w:type="dxa"/>
            <w:gridSpan w:val="10"/>
            <w:hideMark/>
          </w:tcPr>
          <w:p w:rsidR="00EE7B91" w:rsidRPr="00A45D6C" w:rsidRDefault="00EE7B91" w:rsidP="000C719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5D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EE7B91" w:rsidRPr="00A45D6C" w:rsidRDefault="00EE7B91" w:rsidP="000C719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5D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достижении результата предоставления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Pr="00A45D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годы», утвержденной постановлением Администрации Верхнекетского района от 15.12.2015 № 1039</w:t>
            </w:r>
          </w:p>
          <w:p w:rsidR="00EE7B91" w:rsidRPr="00A45D6C" w:rsidRDefault="00EE7B91" w:rsidP="000C719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5D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состоянию на ____________ 20 __ г.</w:t>
            </w:r>
          </w:p>
          <w:p w:rsidR="00EE7B91" w:rsidRPr="00A45D6C" w:rsidRDefault="00EE7B91" w:rsidP="000C719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________________________________________________________________________</w:t>
            </w:r>
          </w:p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(наименование муниципального учреждения)</w:t>
            </w:r>
          </w:p>
        </w:tc>
      </w:tr>
      <w:tr w:rsidR="00EE7B91" w:rsidTr="000C7199">
        <w:trPr>
          <w:gridAfter w:val="1"/>
          <w:wAfter w:w="465" w:type="dxa"/>
        </w:trPr>
        <w:tc>
          <w:tcPr>
            <w:tcW w:w="9502" w:type="dxa"/>
            <w:gridSpan w:val="10"/>
            <w:hideMark/>
          </w:tcPr>
          <w:p w:rsidR="00EE7B91" w:rsidRPr="00A45D6C" w:rsidRDefault="00EE7B91" w:rsidP="000C719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5D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EE7B91" w:rsidTr="000C7199">
        <w:trPr>
          <w:gridAfter w:val="1"/>
          <w:wAfter w:w="465" w:type="dxa"/>
        </w:trPr>
        <w:tc>
          <w:tcPr>
            <w:tcW w:w="9502" w:type="dxa"/>
            <w:gridSpan w:val="10"/>
            <w:hideMark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5D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EE7B91" w:rsidTr="000C719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 xml:space="preserve">Результат предоставления Субсидии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Плановые значения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Фактически достигнутые значения</w:t>
            </w:r>
          </w:p>
        </w:tc>
      </w:tr>
      <w:tr w:rsidR="00EE7B91" w:rsidTr="000C7199"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на отчетную дату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отклонение от планового значения</w:t>
            </w:r>
          </w:p>
        </w:tc>
      </w:tr>
      <w:tr w:rsidR="00EE7B91" w:rsidTr="000C7199"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в абсолютных величинах (</w:t>
            </w:r>
            <w:hyperlink r:id="rId12" w:anchor="Par18" w:history="1">
              <w:r w:rsidRPr="00A45D6C">
                <w:rPr>
                  <w:rStyle w:val="aa"/>
                  <w:rFonts w:ascii="Arial" w:eastAsia="Calibri" w:hAnsi="Arial" w:cs="Arial"/>
                  <w:lang w:eastAsia="en-US"/>
                </w:rPr>
                <w:t>гр. 3</w:t>
              </w:r>
            </w:hyperlink>
            <w:r w:rsidRPr="00A45D6C">
              <w:rPr>
                <w:rFonts w:ascii="Arial" w:eastAsia="Calibri" w:hAnsi="Arial" w:cs="Arial"/>
                <w:sz w:val="16"/>
                <w:lang w:eastAsia="en-US"/>
              </w:rPr>
              <w:t xml:space="preserve"> - </w:t>
            </w:r>
            <w:hyperlink r:id="rId13" w:anchor="Par19" w:history="1">
              <w:r w:rsidRPr="00A45D6C">
                <w:rPr>
                  <w:rStyle w:val="aa"/>
                  <w:rFonts w:ascii="Arial" w:eastAsia="Calibri" w:hAnsi="Arial" w:cs="Arial"/>
                  <w:lang w:eastAsia="en-US"/>
                </w:rPr>
                <w:t>гр. 4</w:t>
              </w:r>
            </w:hyperlink>
            <w:r w:rsidRPr="00A45D6C">
              <w:rPr>
                <w:rFonts w:ascii="Arial" w:eastAsia="Calibri" w:hAnsi="Arial" w:cs="Arial"/>
                <w:sz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в процентах (</w:t>
            </w:r>
            <w:hyperlink r:id="rId14" w:anchor="Par19" w:history="1">
              <w:r w:rsidRPr="00A45D6C">
                <w:rPr>
                  <w:rStyle w:val="aa"/>
                  <w:rFonts w:ascii="Arial" w:eastAsia="Calibri" w:hAnsi="Arial" w:cs="Arial"/>
                  <w:lang w:eastAsia="en-US"/>
                </w:rPr>
                <w:t>гр. 4</w:t>
              </w:r>
            </w:hyperlink>
            <w:r w:rsidRPr="00A45D6C">
              <w:rPr>
                <w:rFonts w:ascii="Arial" w:eastAsia="Calibri" w:hAnsi="Arial" w:cs="Arial"/>
                <w:sz w:val="16"/>
                <w:lang w:eastAsia="en-US"/>
              </w:rPr>
              <w:t xml:space="preserve"> - </w:t>
            </w:r>
            <w:hyperlink r:id="rId15" w:anchor="Par18" w:history="1">
              <w:r w:rsidRPr="00A45D6C">
                <w:rPr>
                  <w:rStyle w:val="aa"/>
                  <w:rFonts w:ascii="Arial" w:eastAsia="Calibri" w:hAnsi="Arial" w:cs="Arial"/>
                  <w:lang w:eastAsia="en-US"/>
                </w:rPr>
                <w:t>гр. 3</w:t>
              </w:r>
            </w:hyperlink>
            <w:r w:rsidRPr="00A45D6C">
              <w:rPr>
                <w:rFonts w:ascii="Arial" w:eastAsia="Calibri" w:hAnsi="Arial" w:cs="Arial"/>
                <w:sz w:val="16"/>
                <w:lang w:eastAsia="en-US"/>
              </w:rPr>
              <w:t xml:space="preserve"> x 100%)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причины отклонения</w:t>
            </w:r>
          </w:p>
        </w:tc>
      </w:tr>
      <w:tr w:rsidR="00EE7B91" w:rsidTr="000C71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bookmarkStart w:id="2" w:name="Par18"/>
            <w:bookmarkEnd w:id="2"/>
            <w:r w:rsidRPr="00A45D6C">
              <w:rPr>
                <w:rFonts w:ascii="Arial" w:eastAsia="Calibri" w:hAnsi="Arial" w:cs="Arial"/>
                <w:sz w:val="16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bookmarkStart w:id="3" w:name="Par19"/>
            <w:bookmarkEnd w:id="3"/>
            <w:r w:rsidRPr="00A45D6C">
              <w:rPr>
                <w:rFonts w:ascii="Arial" w:eastAsia="Calibri" w:hAnsi="Arial" w:cs="Arial"/>
                <w:sz w:val="16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sz w:val="16"/>
                <w:lang w:eastAsia="en-US"/>
              </w:rPr>
              <w:t>7</w:t>
            </w:r>
          </w:p>
        </w:tc>
      </w:tr>
      <w:tr w:rsidR="00EE7B91" w:rsidTr="000C7199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EE7B91" w:rsidTr="000C7199">
        <w:trPr>
          <w:gridAfter w:val="1"/>
          <w:wAfter w:w="465" w:type="dxa"/>
        </w:trPr>
        <w:tc>
          <w:tcPr>
            <w:tcW w:w="3288" w:type="dxa"/>
            <w:gridSpan w:val="2"/>
            <w:hideMark/>
          </w:tcPr>
          <w:p w:rsidR="00EE7B91" w:rsidRPr="00A45D6C" w:rsidRDefault="00EE7B91" w:rsidP="000C719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E7B91" w:rsidTr="000C7199">
        <w:trPr>
          <w:gridAfter w:val="1"/>
          <w:wAfter w:w="465" w:type="dxa"/>
        </w:trPr>
        <w:tc>
          <w:tcPr>
            <w:tcW w:w="3288" w:type="dxa"/>
            <w:gridSpan w:val="2"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(расшифровка подписи)</w:t>
            </w:r>
          </w:p>
        </w:tc>
      </w:tr>
      <w:tr w:rsidR="00EE7B91" w:rsidTr="000C7199">
        <w:trPr>
          <w:gridAfter w:val="1"/>
          <w:wAfter w:w="465" w:type="dxa"/>
        </w:trPr>
        <w:tc>
          <w:tcPr>
            <w:tcW w:w="3288" w:type="dxa"/>
            <w:gridSpan w:val="2"/>
            <w:hideMark/>
          </w:tcPr>
          <w:p w:rsidR="00EE7B91" w:rsidRPr="00A45D6C" w:rsidRDefault="00EE7B91" w:rsidP="000C719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E7B91" w:rsidTr="000C7199">
        <w:trPr>
          <w:gridAfter w:val="1"/>
          <w:wAfter w:w="465" w:type="dxa"/>
        </w:trPr>
        <w:tc>
          <w:tcPr>
            <w:tcW w:w="3288" w:type="dxa"/>
            <w:gridSpan w:val="2"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EE7B91" w:rsidRPr="00A45D6C" w:rsidRDefault="00EE7B91" w:rsidP="000C719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B91" w:rsidRPr="00A45D6C" w:rsidRDefault="00EE7B91" w:rsidP="000C719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5D6C">
              <w:rPr>
                <w:rFonts w:ascii="Arial" w:eastAsia="Calibri" w:hAnsi="Arial" w:cs="Arial"/>
                <w:lang w:eastAsia="en-US"/>
              </w:rPr>
              <w:t>(расшифровка подписи)</w:t>
            </w:r>
          </w:p>
        </w:tc>
      </w:tr>
    </w:tbl>
    <w:p w:rsidR="00EE7B91" w:rsidRPr="009046B7" w:rsidRDefault="00EE7B91" w:rsidP="00EE7B91">
      <w:pPr>
        <w:pStyle w:val="ConsPlusNormal"/>
        <w:ind w:left="4962" w:firstLine="0"/>
        <w:jc w:val="both"/>
        <w:outlineLvl w:val="1"/>
      </w:pPr>
    </w:p>
    <w:p w:rsidR="00EE7B91" w:rsidRPr="00620D02" w:rsidRDefault="00EE7B91" w:rsidP="00EE7B9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7B91" w:rsidRDefault="00EE7B91" w:rsidP="00EE7B91"/>
    <w:p w:rsidR="00CA7715" w:rsidRDefault="00CA7715" w:rsidP="00CA7715"/>
    <w:p w:rsidR="00CA7715" w:rsidRDefault="00CA7715" w:rsidP="00CA7715"/>
    <w:p w:rsidR="00CA7715" w:rsidRDefault="00CA7715" w:rsidP="00CA7715">
      <w:pPr>
        <w:sectPr w:rsidR="00CA7715" w:rsidSect="00CA7715">
          <w:headerReference w:type="first" r:id="rId16"/>
          <w:pgSz w:w="11909" w:h="16834"/>
          <w:pgMar w:top="1134" w:right="567" w:bottom="1134" w:left="1701" w:header="567" w:footer="567" w:gutter="0"/>
          <w:cols w:space="720"/>
        </w:sectPr>
      </w:pPr>
    </w:p>
    <w:p w:rsidR="002D22E5" w:rsidRDefault="002D22E5" w:rsidP="00EE7B91">
      <w:pPr>
        <w:pStyle w:val="ConsPlusNormal"/>
        <w:ind w:left="4962" w:firstLine="0"/>
        <w:jc w:val="both"/>
        <w:outlineLvl w:val="1"/>
      </w:pPr>
    </w:p>
    <w:sectPr w:rsidR="002D22E5" w:rsidSect="005B625B">
      <w:pgSz w:w="11909" w:h="16834" w:code="9"/>
      <w:pgMar w:top="709" w:right="851" w:bottom="567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5E" w:rsidRDefault="00C6125E" w:rsidP="00B1693B">
      <w:r>
        <w:separator/>
      </w:r>
    </w:p>
  </w:endnote>
  <w:endnote w:type="continuationSeparator" w:id="0">
    <w:p w:rsidR="00C6125E" w:rsidRDefault="00C6125E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7059"/>
      <w:docPartObj>
        <w:docPartGallery w:val="Page Numbers (Bottom of Page)"/>
        <w:docPartUnique/>
      </w:docPartObj>
    </w:sdtPr>
    <w:sdtContent>
      <w:p w:rsidR="00252966" w:rsidRDefault="002529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2966" w:rsidRDefault="002529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5E" w:rsidRDefault="00C6125E" w:rsidP="00B1693B">
      <w:r>
        <w:separator/>
      </w:r>
    </w:p>
  </w:footnote>
  <w:footnote w:type="continuationSeparator" w:id="0">
    <w:p w:rsidR="00C6125E" w:rsidRDefault="00C6125E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905300"/>
      <w:docPartObj>
        <w:docPartGallery w:val="Page Numbers (Top of Page)"/>
        <w:docPartUnique/>
      </w:docPartObj>
    </w:sdtPr>
    <w:sdtContent>
      <w:p w:rsidR="00252966" w:rsidRDefault="00252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7B91" w:rsidRDefault="00EE7B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551679"/>
      <w:docPartObj>
        <w:docPartGallery w:val="Page Numbers (Top of Page)"/>
        <w:docPartUnique/>
      </w:docPartObj>
    </w:sdtPr>
    <w:sdtContent>
      <w:p w:rsidR="00252966" w:rsidRDefault="00252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4D7" w:rsidRDefault="006E74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15" w:rsidRDefault="00CA771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966">
      <w:rPr>
        <w:noProof/>
      </w:rPr>
      <w:t>5</w:t>
    </w:r>
    <w:r>
      <w:rPr>
        <w:noProof/>
      </w:rPr>
      <w:fldChar w:fldCharType="end"/>
    </w:r>
  </w:p>
  <w:p w:rsidR="00CA7715" w:rsidRDefault="00CA77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D55ED"/>
    <w:rsid w:val="001C07CF"/>
    <w:rsid w:val="00252966"/>
    <w:rsid w:val="002D22E5"/>
    <w:rsid w:val="00371028"/>
    <w:rsid w:val="0037206A"/>
    <w:rsid w:val="00381C90"/>
    <w:rsid w:val="003D6576"/>
    <w:rsid w:val="004B4E91"/>
    <w:rsid w:val="004D120A"/>
    <w:rsid w:val="005357EF"/>
    <w:rsid w:val="005561CB"/>
    <w:rsid w:val="005A7C05"/>
    <w:rsid w:val="005E5D51"/>
    <w:rsid w:val="00690596"/>
    <w:rsid w:val="006E74D7"/>
    <w:rsid w:val="00727090"/>
    <w:rsid w:val="00730CB2"/>
    <w:rsid w:val="007678F2"/>
    <w:rsid w:val="007A279A"/>
    <w:rsid w:val="00870D51"/>
    <w:rsid w:val="00884A43"/>
    <w:rsid w:val="008B4C36"/>
    <w:rsid w:val="008D0B66"/>
    <w:rsid w:val="009B3D65"/>
    <w:rsid w:val="009B5AC1"/>
    <w:rsid w:val="00AE3777"/>
    <w:rsid w:val="00B1693B"/>
    <w:rsid w:val="00B31E6B"/>
    <w:rsid w:val="00C33487"/>
    <w:rsid w:val="00C6125E"/>
    <w:rsid w:val="00CA7715"/>
    <w:rsid w:val="00CB7AC9"/>
    <w:rsid w:val="00CF72F5"/>
    <w:rsid w:val="00E0717A"/>
    <w:rsid w:val="00EE7B91"/>
    <w:rsid w:val="00EF01D3"/>
    <w:rsid w:val="00F31F60"/>
    <w:rsid w:val="00F4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12FD819-AC00-4EA0-8435-1C18AB5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CA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54F3-83DC-4520-B2F4-8579921D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19</cp:revision>
  <cp:lastPrinted>2021-10-12T03:35:00Z</cp:lastPrinted>
  <dcterms:created xsi:type="dcterms:W3CDTF">2021-10-12T03:04:00Z</dcterms:created>
  <dcterms:modified xsi:type="dcterms:W3CDTF">2022-02-25T07:11:00Z</dcterms:modified>
</cp:coreProperties>
</file>