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5" w:rsidRPr="006C352A" w:rsidRDefault="00204605" w:rsidP="00204605">
      <w:pPr>
        <w:pStyle w:val="31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6C352A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2117786F" wp14:editId="1C740D1F">
            <wp:extent cx="437515" cy="532765"/>
            <wp:effectExtent l="0" t="0" r="635" b="635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05" w:rsidRPr="006C352A" w:rsidRDefault="00204605" w:rsidP="00204605">
      <w:pPr>
        <w:pStyle w:val="31"/>
        <w:jc w:val="right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6C352A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204605" w:rsidRPr="006C352A" w:rsidRDefault="00204605" w:rsidP="00204605">
      <w:pPr>
        <w:pStyle w:val="31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6C352A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04605" w:rsidRPr="006C352A" w:rsidTr="00204605">
        <w:tc>
          <w:tcPr>
            <w:tcW w:w="3697" w:type="dxa"/>
            <w:hideMark/>
          </w:tcPr>
          <w:p w:rsidR="00204605" w:rsidRPr="006C352A" w:rsidRDefault="00D71A49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31 </w:t>
            </w:r>
            <w:r w:rsidR="00204605" w:rsidRPr="006C352A">
              <w:rPr>
                <w:rFonts w:ascii="Arial" w:hAnsi="Arial" w:cs="Arial"/>
                <w:bCs/>
                <w:sz w:val="24"/>
                <w:szCs w:val="24"/>
              </w:rPr>
              <w:t>марта 2020 г.</w:t>
            </w:r>
          </w:p>
        </w:tc>
        <w:tc>
          <w:tcPr>
            <w:tcW w:w="2211" w:type="dxa"/>
            <w:hideMark/>
          </w:tcPr>
          <w:p w:rsidR="00204605" w:rsidRPr="006C352A" w:rsidRDefault="00204605">
            <w:pPr>
              <w:pStyle w:val="31"/>
              <w:jc w:val="center"/>
              <w:rPr>
                <w:rFonts w:ascii="Arial" w:hAnsi="Arial" w:cs="Arial"/>
              </w:rPr>
            </w:pPr>
            <w:r w:rsidRPr="006C352A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C352A">
              <w:rPr>
                <w:rFonts w:ascii="Arial" w:hAnsi="Arial" w:cs="Arial"/>
              </w:rPr>
              <w:t>Белый Яр</w:t>
            </w:r>
          </w:p>
          <w:p w:rsidR="00204605" w:rsidRPr="006C352A" w:rsidRDefault="00204605">
            <w:pPr>
              <w:pStyle w:val="31"/>
              <w:jc w:val="center"/>
              <w:rPr>
                <w:rFonts w:ascii="Arial" w:hAnsi="Arial" w:cs="Arial"/>
              </w:rPr>
            </w:pPr>
            <w:r w:rsidRPr="006C352A">
              <w:rPr>
                <w:rFonts w:ascii="Arial" w:hAnsi="Arial" w:cs="Arial"/>
              </w:rPr>
              <w:t>Верхнекетского района</w:t>
            </w:r>
          </w:p>
          <w:p w:rsidR="00204605" w:rsidRPr="006C352A" w:rsidRDefault="00204605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C352A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6C352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204605" w:rsidRPr="00D71A49" w:rsidRDefault="00D71A49">
            <w:pPr>
              <w:pStyle w:val="31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288</w:t>
            </w:r>
            <w:bookmarkStart w:id="0" w:name="_GoBack"/>
            <w:bookmarkEnd w:id="0"/>
          </w:p>
        </w:tc>
      </w:tr>
    </w:tbl>
    <w:p w:rsidR="00204605" w:rsidRPr="006C352A" w:rsidRDefault="00204605" w:rsidP="00204605">
      <w:pPr>
        <w:pStyle w:val="a3"/>
        <w:rPr>
          <w:rFonts w:ascii="Arial" w:hAnsi="Arial" w:cs="Arial"/>
          <w:sz w:val="2"/>
          <w:szCs w:val="2"/>
        </w:rPr>
      </w:pPr>
    </w:p>
    <w:p w:rsidR="00204605" w:rsidRPr="006C352A" w:rsidRDefault="00204605" w:rsidP="00204605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204605" w:rsidRPr="006C352A" w:rsidRDefault="00204605" w:rsidP="00B10EF9">
      <w:pPr>
        <w:pStyle w:val="20"/>
        <w:tabs>
          <w:tab w:val="left" w:pos="-2552"/>
        </w:tabs>
        <w:ind w:right="3967"/>
        <w:jc w:val="both"/>
        <w:rPr>
          <w:rFonts w:ascii="Arial" w:hAnsi="Arial" w:cs="Arial"/>
          <w:b/>
          <w:sz w:val="24"/>
          <w:szCs w:val="24"/>
        </w:rPr>
      </w:pPr>
      <w:r w:rsidRPr="006C352A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05.06.2013 №627 «Об утверждении муниципальной программы «Устойчивое развитие сельских территорий Верхнекетского района до 2022 года»</w:t>
      </w:r>
    </w:p>
    <w:p w:rsidR="00204605" w:rsidRPr="006C352A" w:rsidRDefault="00204605" w:rsidP="00204605">
      <w:pPr>
        <w:pStyle w:val="20"/>
        <w:tabs>
          <w:tab w:val="left" w:pos="-2552"/>
          <w:tab w:val="left" w:pos="0"/>
          <w:tab w:val="left" w:pos="4320"/>
          <w:tab w:val="left" w:pos="9000"/>
        </w:tabs>
        <w:rPr>
          <w:rFonts w:ascii="Arial" w:hAnsi="Arial" w:cs="Arial"/>
          <w:b/>
          <w:sz w:val="24"/>
          <w:szCs w:val="24"/>
        </w:rPr>
      </w:pPr>
    </w:p>
    <w:p w:rsidR="00204605" w:rsidRPr="006C352A" w:rsidRDefault="000D0983" w:rsidP="00CD6F45">
      <w:pPr>
        <w:pStyle w:val="11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>В соответствии со статьей 179 Бюджетного кодекса Российской Федерации, 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формирования и реализации», решением Думы Верхнекетского района от 26.12.2019 №75 «О местном бюджете муниципального образования Верхнекетский район Томской области на 2020 год и на плановый период 2021 и 2022 годов»,</w:t>
      </w:r>
    </w:p>
    <w:p w:rsidR="00204605" w:rsidRPr="006C352A" w:rsidRDefault="00204605" w:rsidP="00204605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204605" w:rsidRPr="006C352A" w:rsidRDefault="00204605" w:rsidP="00204605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6C352A">
        <w:rPr>
          <w:rFonts w:ascii="Arial" w:hAnsi="Arial" w:cs="Arial"/>
          <w:b/>
          <w:sz w:val="24"/>
          <w:szCs w:val="24"/>
        </w:rPr>
        <w:t>ПОСТАНОВЛЯЮ:</w:t>
      </w:r>
    </w:p>
    <w:p w:rsidR="00062F54" w:rsidRPr="006C352A" w:rsidRDefault="00204605" w:rsidP="00062F54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C352A">
        <w:rPr>
          <w:rFonts w:ascii="Arial" w:hAnsi="Arial" w:cs="Arial"/>
          <w:sz w:val="24"/>
          <w:szCs w:val="24"/>
        </w:rPr>
        <w:t>1. Внести в постановление Администрации Верхнекетского района от 05.06.2013 №627 «Об утверждении муниципальной программы «Устойчивое развитие сельских территорий Верхнекетского района до 2022 года» следующие изменения:</w:t>
      </w:r>
    </w:p>
    <w:p w:rsidR="00CD6F45" w:rsidRPr="006C352A" w:rsidRDefault="00204605" w:rsidP="00CD6F45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C352A">
        <w:rPr>
          <w:rFonts w:ascii="Arial" w:hAnsi="Arial" w:cs="Arial"/>
          <w:sz w:val="24"/>
          <w:szCs w:val="24"/>
        </w:rPr>
        <w:t>в муниципальной программе «Устойчивое развитие сельских территорий Верхнекетского района до 2022 года» (далее - программа):</w:t>
      </w:r>
    </w:p>
    <w:p w:rsidR="00CD6F45" w:rsidRPr="006C352A" w:rsidRDefault="00CD6F45" w:rsidP="00CD6F45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>1) паспорт Программы изложить в новой редакции согласно приложению №1 к настоящему постановлению;</w:t>
      </w:r>
    </w:p>
    <w:p w:rsidR="00204605" w:rsidRPr="006C352A" w:rsidRDefault="00CD6F45" w:rsidP="00CD6F45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 xml:space="preserve">2) </w:t>
      </w:r>
      <w:r w:rsidR="00204605" w:rsidRPr="006C352A">
        <w:rPr>
          <w:rFonts w:ascii="Arial" w:hAnsi="Arial" w:cs="Arial"/>
          <w:bCs/>
          <w:sz w:val="24"/>
          <w:szCs w:val="24"/>
        </w:rPr>
        <w:t>абзац 12 раздела «Механизмы реализации и управления МП, включая ресурсное обеспечение» изложить в следующей редакции:</w:t>
      </w:r>
    </w:p>
    <w:p w:rsidR="00204605" w:rsidRPr="006C352A" w:rsidRDefault="00204605" w:rsidP="00204605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>«Общий объём финансирован</w:t>
      </w:r>
      <w:r w:rsidR="00311EBC" w:rsidRPr="006C352A">
        <w:rPr>
          <w:rFonts w:ascii="Arial" w:hAnsi="Arial" w:cs="Arial"/>
          <w:bCs/>
          <w:sz w:val="24"/>
          <w:szCs w:val="24"/>
        </w:rPr>
        <w:t>ия Программы составляет 461303,8</w:t>
      </w:r>
      <w:r w:rsidRPr="006C352A">
        <w:rPr>
          <w:rFonts w:ascii="Arial" w:hAnsi="Arial" w:cs="Arial"/>
          <w:bCs/>
          <w:sz w:val="24"/>
          <w:szCs w:val="24"/>
        </w:rPr>
        <w:t xml:space="preserve"> тыс. рублей (в ценах соответствующих лет), в том числе:</w:t>
      </w:r>
    </w:p>
    <w:p w:rsidR="00204605" w:rsidRPr="006C352A" w:rsidRDefault="00204605" w:rsidP="00204605">
      <w:pPr>
        <w:jc w:val="both"/>
        <w:rPr>
          <w:rFonts w:ascii="Arial" w:hAnsi="Arial" w:cs="Arial"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 xml:space="preserve">за счет средств федерального бюджета – </w:t>
      </w:r>
      <w:r w:rsidR="005B2117" w:rsidRPr="006C352A">
        <w:rPr>
          <w:rFonts w:ascii="Arial" w:hAnsi="Arial" w:cs="Arial"/>
          <w:sz w:val="24"/>
          <w:szCs w:val="24"/>
        </w:rPr>
        <w:t>117153,8</w:t>
      </w:r>
      <w:r w:rsidRPr="006C352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204605" w:rsidRPr="006C352A" w:rsidRDefault="00204605" w:rsidP="00204605">
      <w:pPr>
        <w:jc w:val="both"/>
        <w:rPr>
          <w:rFonts w:ascii="Arial" w:hAnsi="Arial" w:cs="Arial"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>за счет средств бюджета Томской области –</w:t>
      </w:r>
      <w:r w:rsidR="008257AE" w:rsidRPr="006C352A">
        <w:rPr>
          <w:rFonts w:ascii="Arial" w:hAnsi="Arial" w:cs="Arial"/>
          <w:sz w:val="24"/>
          <w:szCs w:val="24"/>
        </w:rPr>
        <w:t xml:space="preserve"> 266457,7</w:t>
      </w:r>
      <w:r w:rsidRPr="006C352A">
        <w:rPr>
          <w:rFonts w:ascii="Arial" w:hAnsi="Arial" w:cs="Arial"/>
          <w:sz w:val="24"/>
          <w:szCs w:val="24"/>
        </w:rPr>
        <w:t xml:space="preserve"> </w:t>
      </w:r>
      <w:r w:rsidRPr="006C352A">
        <w:rPr>
          <w:rFonts w:ascii="Arial" w:hAnsi="Arial" w:cs="Arial"/>
          <w:bCs/>
          <w:sz w:val="24"/>
          <w:szCs w:val="24"/>
        </w:rPr>
        <w:t>тыс. рублей;</w:t>
      </w:r>
    </w:p>
    <w:p w:rsidR="00204605" w:rsidRPr="006C352A" w:rsidRDefault="00204605" w:rsidP="00204605">
      <w:pPr>
        <w:jc w:val="both"/>
        <w:rPr>
          <w:rFonts w:ascii="Arial" w:hAnsi="Arial" w:cs="Arial"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 xml:space="preserve">за счет средств бюджета Верхнекетского района – </w:t>
      </w:r>
      <w:r w:rsidR="00C756FA" w:rsidRPr="006C352A">
        <w:rPr>
          <w:rFonts w:ascii="Arial" w:hAnsi="Arial" w:cs="Arial"/>
          <w:sz w:val="24"/>
          <w:szCs w:val="24"/>
        </w:rPr>
        <w:t>55400,0</w:t>
      </w:r>
      <w:r w:rsidRPr="006C352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204605" w:rsidRPr="006C352A" w:rsidRDefault="00204605" w:rsidP="00204605">
      <w:pPr>
        <w:jc w:val="both"/>
        <w:rPr>
          <w:rFonts w:ascii="Arial" w:hAnsi="Arial" w:cs="Arial"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 xml:space="preserve">за счет средств бюджетов поселений – </w:t>
      </w:r>
      <w:r w:rsidR="006A3708" w:rsidRPr="006C352A">
        <w:rPr>
          <w:rFonts w:ascii="Arial" w:hAnsi="Arial" w:cs="Arial"/>
          <w:sz w:val="24"/>
          <w:szCs w:val="24"/>
        </w:rPr>
        <w:t>626,3</w:t>
      </w:r>
      <w:r w:rsidRPr="006C352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CD6F45" w:rsidRPr="006C352A" w:rsidRDefault="00204605" w:rsidP="00CD6F45">
      <w:pPr>
        <w:jc w:val="both"/>
        <w:rPr>
          <w:rFonts w:ascii="Arial" w:hAnsi="Arial" w:cs="Arial"/>
          <w:bCs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 xml:space="preserve">за счет средств внебюджетных источников – </w:t>
      </w:r>
      <w:r w:rsidR="005C3528" w:rsidRPr="006C352A">
        <w:rPr>
          <w:rFonts w:ascii="Arial" w:hAnsi="Arial" w:cs="Arial"/>
          <w:sz w:val="24"/>
          <w:szCs w:val="24"/>
        </w:rPr>
        <w:t>21666,0</w:t>
      </w:r>
      <w:r w:rsidRPr="006C352A">
        <w:rPr>
          <w:rFonts w:ascii="Arial" w:hAnsi="Arial" w:cs="Arial"/>
          <w:bCs/>
          <w:sz w:val="24"/>
          <w:szCs w:val="24"/>
        </w:rPr>
        <w:t xml:space="preserve"> тыс. рублей.»;</w:t>
      </w:r>
    </w:p>
    <w:p w:rsidR="00CD6F45" w:rsidRPr="006C352A" w:rsidRDefault="00CD6F45" w:rsidP="00CD6F4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 xml:space="preserve">3) </w:t>
      </w:r>
      <w:r w:rsidR="00204605" w:rsidRPr="006C352A">
        <w:rPr>
          <w:rFonts w:ascii="Arial" w:hAnsi="Arial" w:cs="Arial"/>
          <w:bCs/>
          <w:sz w:val="24"/>
          <w:szCs w:val="24"/>
        </w:rPr>
        <w:t>приложение №1 к Программе изложить в редакции согласно приложению</w:t>
      </w:r>
      <w:r w:rsidR="004B5F5E" w:rsidRPr="006C352A">
        <w:rPr>
          <w:rFonts w:ascii="Arial" w:hAnsi="Arial" w:cs="Arial"/>
          <w:bCs/>
          <w:sz w:val="24"/>
          <w:szCs w:val="24"/>
        </w:rPr>
        <w:t xml:space="preserve"> №2</w:t>
      </w:r>
      <w:r w:rsidR="00204605" w:rsidRPr="006C352A">
        <w:rPr>
          <w:rFonts w:ascii="Arial" w:hAnsi="Arial" w:cs="Arial"/>
          <w:bCs/>
          <w:sz w:val="24"/>
          <w:szCs w:val="24"/>
        </w:rPr>
        <w:t xml:space="preserve"> к настояще</w:t>
      </w:r>
      <w:r w:rsidR="004B5F5E" w:rsidRPr="006C352A">
        <w:rPr>
          <w:rFonts w:ascii="Arial" w:hAnsi="Arial" w:cs="Arial"/>
          <w:bCs/>
          <w:sz w:val="24"/>
          <w:szCs w:val="24"/>
        </w:rPr>
        <w:t>му постановлению;</w:t>
      </w:r>
    </w:p>
    <w:p w:rsidR="00204605" w:rsidRPr="006C352A" w:rsidRDefault="00CD6F45" w:rsidP="00CD6F4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C352A">
        <w:rPr>
          <w:rFonts w:ascii="Arial" w:hAnsi="Arial" w:cs="Arial"/>
          <w:bCs/>
          <w:sz w:val="24"/>
          <w:szCs w:val="24"/>
        </w:rPr>
        <w:t xml:space="preserve">4) </w:t>
      </w:r>
      <w:r w:rsidR="004B5F5E" w:rsidRPr="006C352A">
        <w:rPr>
          <w:rFonts w:ascii="Arial" w:hAnsi="Arial" w:cs="Arial"/>
          <w:bCs/>
          <w:sz w:val="24"/>
          <w:szCs w:val="24"/>
        </w:rPr>
        <w:t>приложение №2 к Программе изложить в редакции согласно приложению №3 к настоящему постановлению.</w:t>
      </w:r>
    </w:p>
    <w:p w:rsidR="00204605" w:rsidRPr="006C352A" w:rsidRDefault="00204605" w:rsidP="00062F5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352A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 и распространяет своё действие на прав</w:t>
      </w:r>
      <w:r w:rsidR="004B5F5E" w:rsidRPr="006C352A">
        <w:rPr>
          <w:rFonts w:ascii="Arial" w:hAnsi="Arial" w:cs="Arial"/>
          <w:sz w:val="24"/>
          <w:szCs w:val="24"/>
        </w:rPr>
        <w:t>оотношения, возникшие с 1 января 2020</w:t>
      </w:r>
      <w:r w:rsidRPr="006C352A">
        <w:rPr>
          <w:rFonts w:ascii="Arial" w:hAnsi="Arial" w:cs="Arial"/>
          <w:sz w:val="24"/>
          <w:szCs w:val="24"/>
        </w:rPr>
        <w:t xml:space="preserve"> года. Разместить постановление на официальном сайте Администрации Верхнекетского района</w:t>
      </w:r>
      <w:r w:rsidRPr="006C352A">
        <w:rPr>
          <w:rFonts w:ascii="Arial" w:hAnsi="Arial" w:cs="Arial"/>
          <w:sz w:val="24"/>
          <w:szCs w:val="24"/>
          <w:lang w:eastAsia="ar-SA"/>
        </w:rPr>
        <w:t>.</w:t>
      </w:r>
    </w:p>
    <w:p w:rsidR="00062F54" w:rsidRPr="006C352A" w:rsidRDefault="00062F54" w:rsidP="00204605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04605" w:rsidRPr="006C352A" w:rsidRDefault="00E9333B" w:rsidP="00204605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04605" w:rsidRPr="006C352A">
        <w:rPr>
          <w:rFonts w:ascii="Arial" w:hAnsi="Arial" w:cs="Arial"/>
          <w:sz w:val="24"/>
          <w:szCs w:val="24"/>
        </w:rPr>
        <w:t xml:space="preserve">  Верхнекетского района                                    </w:t>
      </w:r>
      <w:r w:rsidR="004B5F5E" w:rsidRPr="006C352A">
        <w:rPr>
          <w:rFonts w:ascii="Arial" w:hAnsi="Arial" w:cs="Arial"/>
          <w:sz w:val="24"/>
          <w:szCs w:val="24"/>
        </w:rPr>
        <w:t xml:space="preserve">                 С.А. Альсевич</w:t>
      </w:r>
    </w:p>
    <w:p w:rsidR="00204605" w:rsidRPr="006C352A" w:rsidRDefault="00204605" w:rsidP="00204605">
      <w:pPr>
        <w:jc w:val="both"/>
        <w:rPr>
          <w:rFonts w:ascii="Arial" w:hAnsi="Arial" w:cs="Arial"/>
          <w:sz w:val="18"/>
          <w:szCs w:val="18"/>
        </w:rPr>
      </w:pPr>
      <w:r w:rsidRPr="006C352A">
        <w:rPr>
          <w:rFonts w:ascii="Arial" w:hAnsi="Arial" w:cs="Arial"/>
          <w:sz w:val="18"/>
          <w:szCs w:val="18"/>
        </w:rPr>
        <w:t>Воркунов М.В.</w:t>
      </w:r>
    </w:p>
    <w:p w:rsidR="00204605" w:rsidRPr="006C352A" w:rsidRDefault="004B5F5E" w:rsidP="00204605">
      <w:pPr>
        <w:jc w:val="both"/>
        <w:rPr>
          <w:rFonts w:ascii="Arial" w:hAnsi="Arial" w:cs="Arial"/>
          <w:szCs w:val="24"/>
        </w:rPr>
        <w:sectPr w:rsidR="00204605" w:rsidRPr="006C352A" w:rsidSect="008755A7">
          <w:pgSz w:w="11906" w:h="16838"/>
          <w:pgMar w:top="680" w:right="851" w:bottom="567" w:left="1701" w:header="709" w:footer="709" w:gutter="0"/>
          <w:cols w:space="720"/>
        </w:sectPr>
      </w:pPr>
      <w:r w:rsidRPr="006C352A">
        <w:rPr>
          <w:rFonts w:ascii="Arial" w:hAnsi="Arial" w:cs="Arial"/>
          <w:sz w:val="18"/>
          <w:szCs w:val="18"/>
        </w:rPr>
        <w:t>2-26-72</w:t>
      </w:r>
      <w:r w:rsidRPr="006C352A">
        <w:rPr>
          <w:rFonts w:ascii="Arial" w:hAnsi="Arial" w:cs="Arial"/>
          <w:szCs w:val="24"/>
        </w:rPr>
        <w:t xml:space="preserve">     </w:t>
      </w:r>
    </w:p>
    <w:p w:rsidR="00C34901" w:rsidRPr="006C352A" w:rsidRDefault="00C34901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6C352A" w:rsidRDefault="00381E1B"/>
    <w:p w:rsidR="00381E1B" w:rsidRPr="00E46FCD" w:rsidRDefault="00381E1B" w:rsidP="00381E1B">
      <w:pPr>
        <w:pBdr>
          <w:top w:val="single" w:sz="4" w:space="1" w:color="auto"/>
        </w:pBdr>
        <w:rPr>
          <w:rFonts w:ascii="Arial" w:hAnsi="Arial" w:cs="Arial"/>
        </w:rPr>
      </w:pPr>
      <w:r w:rsidRPr="006C352A">
        <w:rPr>
          <w:rFonts w:ascii="Arial" w:hAnsi="Arial" w:cs="Arial"/>
        </w:rPr>
        <w:t>Дел</w:t>
      </w:r>
      <w:r w:rsidR="008755A7" w:rsidRPr="006C352A">
        <w:rPr>
          <w:rFonts w:ascii="Arial" w:hAnsi="Arial" w:cs="Arial"/>
        </w:rPr>
        <w:t>о-2, адм.-1, ОСЭР-1, Авдеева В.В. – 1, МАУ «Культура»-1, ОГ</w:t>
      </w:r>
      <w:r w:rsidRPr="006C352A">
        <w:rPr>
          <w:rFonts w:ascii="Arial" w:hAnsi="Arial" w:cs="Arial"/>
        </w:rPr>
        <w:t>БУЗ «</w:t>
      </w:r>
      <w:r w:rsidR="008755A7" w:rsidRPr="006C352A">
        <w:rPr>
          <w:rFonts w:ascii="Arial" w:hAnsi="Arial" w:cs="Arial"/>
        </w:rPr>
        <w:t xml:space="preserve">ВРБ»-1, </w:t>
      </w:r>
      <w:r w:rsidRPr="006C352A">
        <w:rPr>
          <w:rFonts w:ascii="Arial" w:hAnsi="Arial" w:cs="Arial"/>
        </w:rPr>
        <w:t>УО-1, , МКУ «Инженерный центр»-1</w:t>
      </w:r>
    </w:p>
    <w:p w:rsidR="00381E1B" w:rsidRPr="00E91DDC" w:rsidRDefault="00381E1B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D71A49" w:rsidRDefault="00E91DDC" w:rsidP="00381E1B"/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1DDC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1DDC">
        <w:rPr>
          <w:rFonts w:ascii="Arial" w:hAnsi="Arial" w:cs="Arial"/>
          <w:sz w:val="22"/>
          <w:szCs w:val="22"/>
        </w:rPr>
        <w:t xml:space="preserve"> к постановлению </w:t>
      </w: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1DDC">
        <w:rPr>
          <w:rFonts w:ascii="Arial" w:hAnsi="Arial" w:cs="Arial"/>
          <w:sz w:val="22"/>
          <w:szCs w:val="22"/>
        </w:rPr>
        <w:t>Администрации Верхнекетского района</w:t>
      </w:r>
    </w:p>
    <w:p w:rsidR="00E91DDC" w:rsidRPr="00D71A49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</w:t>
      </w:r>
      <w:r w:rsidRPr="00D71A49">
        <w:rPr>
          <w:rFonts w:ascii="Arial" w:hAnsi="Arial" w:cs="Arial"/>
          <w:sz w:val="22"/>
          <w:szCs w:val="22"/>
        </w:rPr>
        <w:t xml:space="preserve">31 </w:t>
      </w:r>
      <w:r>
        <w:rPr>
          <w:rFonts w:ascii="Arial" w:hAnsi="Arial" w:cs="Arial"/>
          <w:sz w:val="22"/>
          <w:szCs w:val="22"/>
        </w:rPr>
        <w:t>марта 2020г. №</w:t>
      </w:r>
      <w:r w:rsidRPr="00D71A49">
        <w:rPr>
          <w:rFonts w:ascii="Arial" w:hAnsi="Arial" w:cs="Arial"/>
          <w:sz w:val="22"/>
          <w:szCs w:val="22"/>
        </w:rPr>
        <w:t>288</w:t>
      </w:r>
    </w:p>
    <w:p w:rsidR="00E91DDC" w:rsidRPr="00E91DDC" w:rsidRDefault="00E91DDC" w:rsidP="00E91DDC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91DDC" w:rsidRPr="00E91DDC" w:rsidRDefault="00E91DDC" w:rsidP="00E91DDC">
      <w:pPr>
        <w:widowControl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1DDC">
        <w:rPr>
          <w:rFonts w:ascii="Arial" w:hAnsi="Arial" w:cs="Arial"/>
          <w:b/>
          <w:sz w:val="24"/>
          <w:szCs w:val="24"/>
        </w:rPr>
        <w:t>ПАСПОРТ</w:t>
      </w:r>
    </w:p>
    <w:p w:rsidR="00E91DDC" w:rsidRPr="00E91DDC" w:rsidRDefault="00E91DDC" w:rsidP="00E91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91DDC">
        <w:rPr>
          <w:rFonts w:ascii="Arial" w:hAnsi="Arial" w:cs="Arial"/>
          <w:b/>
          <w:bCs/>
          <w:sz w:val="24"/>
          <w:szCs w:val="24"/>
        </w:rPr>
        <w:t>муниципальной программы «Устойчивое развитие сельских территорий Верхнекетского района до 2022 года»</w:t>
      </w:r>
    </w:p>
    <w:p w:rsidR="00E91DDC" w:rsidRPr="00E91DDC" w:rsidRDefault="00E91DDC" w:rsidP="00E91DD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670" w:type="dxa"/>
        <w:tblInd w:w="1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980"/>
        <w:gridCol w:w="4257"/>
        <w:gridCol w:w="285"/>
        <w:gridCol w:w="360"/>
        <w:gridCol w:w="360"/>
        <w:gridCol w:w="360"/>
        <w:gridCol w:w="406"/>
        <w:gridCol w:w="360"/>
        <w:gridCol w:w="360"/>
        <w:gridCol w:w="314"/>
        <w:gridCol w:w="314"/>
        <w:gridCol w:w="314"/>
      </w:tblGrid>
      <w:tr w:rsidR="00E91DDC" w:rsidRPr="00E91DDC" w:rsidTr="001F26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Наименование МП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Муниципальная программа «Устойчивое развитие сельских территорий Верхнекетского района до 2022 года» (далее – Программа)</w:t>
            </w:r>
          </w:p>
        </w:tc>
      </w:tr>
      <w:tr w:rsidR="00E91DDC" w:rsidRPr="00E91DDC" w:rsidTr="001F26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Куратор МП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Первый заместитель Главы Верхнекетского района по экономике и инвестиционной политике</w:t>
            </w:r>
          </w:p>
        </w:tc>
      </w:tr>
      <w:tr w:rsidR="00E91DDC" w:rsidRPr="00E91DDC" w:rsidTr="001F26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Заказчик МП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</w:t>
            </w:r>
          </w:p>
        </w:tc>
      </w:tr>
      <w:tr w:rsidR="00E91DDC" w:rsidRPr="00E91DDC" w:rsidTr="001F26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Исполнители МП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 и сельских поселений Верхнекетского района (по согласованию), МКУ «Инженерный центр», МАУ «Культура»</w:t>
            </w:r>
          </w:p>
        </w:tc>
      </w:tr>
      <w:tr w:rsidR="00E91DDC" w:rsidRPr="00E91DDC" w:rsidTr="001F26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Стратегическая цель социально-экономического развития Верхнекетского района, на которую направлена реализация МП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Создание условий для повышения уровня жизни жителей Верхнекетского района на основе устойчивого социально-экономического развития</w:t>
            </w:r>
          </w:p>
        </w:tc>
      </w:tr>
      <w:tr w:rsidR="00E91DDC" w:rsidRPr="00E91DDC" w:rsidTr="001F26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Цель МП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Улучшение условий жизнедеятельности на территории Верхнекетского района</w:t>
            </w:r>
          </w:p>
        </w:tc>
      </w:tr>
      <w:tr w:rsidR="00E91DDC" w:rsidRPr="00E91DDC" w:rsidTr="001F2685">
        <w:trPr>
          <w:cantSplit/>
          <w:trHeight w:val="85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Показатели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E91DDC" w:rsidRPr="00E91DDC" w:rsidTr="001F2685">
        <w:trPr>
          <w:cantSplit/>
          <w:trHeight w:val="87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 xml:space="preserve">Численность населения Верхнекетского района, тыс.чел.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16,8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16,1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16,05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16,05</w:t>
            </w:r>
          </w:p>
        </w:tc>
      </w:tr>
      <w:tr w:rsidR="00E91DDC" w:rsidRPr="00E91DDC" w:rsidTr="001F2685">
        <w:trPr>
          <w:cantSplit/>
          <w:trHeight w:val="7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Уровень обеспеченности населения жильем, кв.м.на чел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22,4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22,6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22,8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</w:tr>
      <w:tr w:rsidR="00E91DDC" w:rsidRPr="00E91DDC" w:rsidTr="001F26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Задачи МП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numPr>
                <w:ilvl w:val="0"/>
                <w:numId w:val="2"/>
              </w:numPr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Удовлетворение потребностей населения, проживающего на территории Верхнекетского района, в том числе молодых семей и молодых специалистов в жилье.</w:t>
            </w:r>
          </w:p>
          <w:p w:rsidR="00E91DDC" w:rsidRPr="00E91DDC" w:rsidRDefault="00E91DDC" w:rsidP="00E91DDC">
            <w:pPr>
              <w:widowControl/>
              <w:numPr>
                <w:ilvl w:val="0"/>
                <w:numId w:val="2"/>
              </w:numPr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Осуществление градостроительной деятельности на территории Верхнекетского района.</w:t>
            </w:r>
          </w:p>
          <w:p w:rsidR="00E91DDC" w:rsidRPr="00E91DDC" w:rsidRDefault="00E91DDC" w:rsidP="00E91DDC">
            <w:pPr>
              <w:widowControl/>
              <w:numPr>
                <w:ilvl w:val="0"/>
                <w:numId w:val="2"/>
              </w:numPr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Объединение граждан для реализации общественно значимых проектов по решению вопросов местного значения.</w:t>
            </w:r>
          </w:p>
        </w:tc>
      </w:tr>
      <w:tr w:rsidR="00E91DDC" w:rsidRPr="00E91DDC" w:rsidTr="001F2685">
        <w:trPr>
          <w:cantSplit/>
          <w:trHeight w:val="69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 xml:space="preserve">Показатели задач МП и их значения (с детализацией по годам </w:t>
            </w:r>
            <w:r w:rsidRPr="00E91DDC">
              <w:rPr>
                <w:rFonts w:ascii="Arial" w:hAnsi="Arial" w:cs="Arial"/>
                <w:sz w:val="22"/>
                <w:szCs w:val="22"/>
              </w:rPr>
              <w:lastRenderedPageBreak/>
              <w:t>реализации МП)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E91DDC" w:rsidRPr="00E91DDC" w:rsidTr="001F2685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 xml:space="preserve">Количество семей, улучшивших свои жилищные условия, всего, семей,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91DDC" w:rsidRPr="00E91DDC" w:rsidTr="001F2685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в том числе количество молодых семей и молодых специалистов, улучшивших свои жилищные условия, семей.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91DDC" w:rsidRPr="00E91DDC" w:rsidTr="001F2685">
        <w:trPr>
          <w:cantSplit/>
          <w:trHeight w:val="79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Протяженность внутрипоселковых дорог, введенная в эксплуатацию за год, км.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3,107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3,107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3,107</w:t>
            </w:r>
          </w:p>
        </w:tc>
      </w:tr>
      <w:tr w:rsidR="00E91DDC" w:rsidRPr="00E91DDC" w:rsidTr="001F2685">
        <w:trPr>
          <w:cantSplit/>
          <w:trHeight w:val="77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Количество населения, получившего доступ к услугам музея, чел.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1279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1280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1290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</w:tr>
      <w:tr w:rsidR="00E91DDC" w:rsidRPr="00E91DDC" w:rsidTr="001F2685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Количество реализованных проектов местных инициатив, ед.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1DDC" w:rsidRPr="00E91DDC" w:rsidTr="001F26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Сроки и этапы реализации МП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2014-2020 годы</w:t>
            </w:r>
          </w:p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I этап – 2014-2017 годы;</w:t>
            </w:r>
          </w:p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II этап – 2018-2022 годы.</w:t>
            </w:r>
          </w:p>
        </w:tc>
      </w:tr>
      <w:tr w:rsidR="00E91DDC" w:rsidRPr="00E91DDC" w:rsidTr="001F2685">
        <w:trPr>
          <w:cantSplit/>
          <w:trHeight w:val="77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Источники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202</w:t>
            </w:r>
            <w:r w:rsidRPr="00E91DD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E91DDC" w:rsidRPr="00E91DDC" w:rsidTr="001F2685">
        <w:trPr>
          <w:cantSplit/>
          <w:trHeight w:val="113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 xml:space="preserve">федеральный бюджет (по согласованию)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117153,8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1771,0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562,5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813,7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929,4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648,8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1725,5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358,8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109367,7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976,4</w:t>
            </w:r>
          </w:p>
        </w:tc>
      </w:tr>
      <w:tr w:rsidR="00E91DDC" w:rsidRPr="00E91DDC" w:rsidTr="001F2685">
        <w:trPr>
          <w:cantSplit/>
          <w:trHeight w:val="117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 xml:space="preserve">областной бюджет (по согласованию)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266457,7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4705,6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1550,6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978,2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2151,2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5321,8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46671,6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4276,0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35382,5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165420,2</w:t>
            </w:r>
          </w:p>
        </w:tc>
      </w:tr>
      <w:tr w:rsidR="00E91DDC" w:rsidRPr="00E91DDC" w:rsidTr="001F2685">
        <w:trPr>
          <w:cantSplit/>
          <w:trHeight w:val="104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55400,0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977,6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1383,1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346,9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402,9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1449,7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14198,7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880,6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6408,9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29351,6</w:t>
            </w:r>
          </w:p>
        </w:tc>
      </w:tr>
      <w:tr w:rsidR="00E91DDC" w:rsidRPr="00E91DDC" w:rsidTr="001F2685">
        <w:trPr>
          <w:cantSplit/>
          <w:trHeight w:val="89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бюджеты поселений (по согласованию)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626,3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293,4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187,0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145,9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91DDC" w:rsidRPr="00E91DDC" w:rsidTr="001F2685">
        <w:trPr>
          <w:cantSplit/>
          <w:trHeight w:val="97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 xml:space="preserve">внебюджетные источники (по согласованию)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21666,0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3237,6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1990,8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2601,2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7590,2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2599,0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1285,4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1275,8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543,0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543,0</w:t>
            </w:r>
          </w:p>
        </w:tc>
      </w:tr>
      <w:tr w:rsidR="00E91DDC" w:rsidRPr="00E91DDC" w:rsidTr="001F2685">
        <w:trPr>
          <w:cantSplit/>
          <w:trHeight w:val="113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 xml:space="preserve">всего по источникам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461303,8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10691,8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5487,0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4740,0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11073,7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10312,7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64068,2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6937,1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151702,1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196291,2</w:t>
            </w:r>
          </w:p>
        </w:tc>
      </w:tr>
      <w:tr w:rsidR="00E91DDC" w:rsidRPr="00E91DDC" w:rsidTr="001F26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Организация управления МП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1DDC">
              <w:rPr>
                <w:rFonts w:ascii="Arial" w:hAnsi="Arial" w:cs="Arial"/>
                <w:sz w:val="22"/>
                <w:szCs w:val="22"/>
              </w:rPr>
              <w:t>Реализацию Программы осуществляет заказчик Программы - Администрация Верхнекетского района. Общий контроль за реализацией Программы осуществляет куратор – первый заместитель Главы Верхнекетского района по экономике и инвестиционной политике.</w:t>
            </w:r>
            <w:r w:rsidRPr="00E91DDC">
              <w:rPr>
                <w:rFonts w:ascii="Arial" w:hAnsi="Arial" w:cs="Arial"/>
                <w:sz w:val="22"/>
                <w:szCs w:val="22"/>
              </w:rPr>
              <w:br/>
              <w:t>Текущий контроль и мониторинг реализации Программы осуществляют заказчик Программы - Администрация Верхнекетского района, исполнители Программы – Администрация Верхнекетского района, Администрации городского и сельских поселений Верхнекетского района (по согласованию), МКУ «Инженерный центр», МАУ «Культура».</w:t>
            </w:r>
          </w:p>
        </w:tc>
      </w:tr>
    </w:tbl>
    <w:p w:rsidR="00E91DDC" w:rsidRPr="00E91DDC" w:rsidRDefault="00E91DDC" w:rsidP="00E91DDC">
      <w:pPr>
        <w:jc w:val="both"/>
        <w:rPr>
          <w:rFonts w:ascii="Arial" w:hAnsi="Arial" w:cs="Arial"/>
        </w:rPr>
      </w:pPr>
    </w:p>
    <w:p w:rsidR="00E91DDC" w:rsidRDefault="00E91DDC" w:rsidP="00381E1B">
      <w:pPr>
        <w:sectPr w:rsidR="00E91DDC" w:rsidSect="00934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1DDC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1DDC">
        <w:rPr>
          <w:rFonts w:ascii="Arial" w:hAnsi="Arial" w:cs="Arial"/>
          <w:sz w:val="22"/>
          <w:szCs w:val="22"/>
        </w:rPr>
        <w:t xml:space="preserve"> к постановлению </w:t>
      </w: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1DDC">
        <w:rPr>
          <w:rFonts w:ascii="Arial" w:hAnsi="Arial" w:cs="Arial"/>
          <w:sz w:val="22"/>
          <w:szCs w:val="22"/>
        </w:rPr>
        <w:t>Администрации Верхнекетского района</w:t>
      </w: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  <w:lang w:val="en-US"/>
        </w:rPr>
        <w:t xml:space="preserve">31 </w:t>
      </w:r>
      <w:r>
        <w:rPr>
          <w:rFonts w:ascii="Arial" w:hAnsi="Arial" w:cs="Arial"/>
          <w:sz w:val="22"/>
          <w:szCs w:val="22"/>
        </w:rPr>
        <w:t>марта 2020г. №</w:t>
      </w:r>
      <w:r>
        <w:rPr>
          <w:rFonts w:ascii="Arial" w:hAnsi="Arial" w:cs="Arial"/>
          <w:sz w:val="22"/>
          <w:szCs w:val="22"/>
          <w:lang w:val="en-US"/>
        </w:rPr>
        <w:t>288</w:t>
      </w:r>
    </w:p>
    <w:p w:rsidR="00E91DDC" w:rsidRPr="00E91DDC" w:rsidRDefault="00E91DDC" w:rsidP="00E91DDC">
      <w:pPr>
        <w:autoSpaceDE w:val="0"/>
        <w:autoSpaceDN w:val="0"/>
        <w:adjustRightInd w:val="0"/>
        <w:spacing w:line="238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E91DDC" w:rsidRPr="00E91DDC" w:rsidRDefault="00E91DDC" w:rsidP="00E91DDC">
      <w:pPr>
        <w:autoSpaceDE w:val="0"/>
        <w:autoSpaceDN w:val="0"/>
        <w:adjustRightInd w:val="0"/>
        <w:spacing w:line="238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E91DDC">
        <w:rPr>
          <w:rFonts w:ascii="Arial" w:eastAsiaTheme="minorHAnsi" w:hAnsi="Arial" w:cs="Arial"/>
          <w:sz w:val="24"/>
          <w:szCs w:val="24"/>
        </w:rPr>
        <w:t>Приложение № 1</w:t>
      </w:r>
    </w:p>
    <w:p w:rsidR="00E91DDC" w:rsidRPr="00E91DDC" w:rsidRDefault="00E91DDC" w:rsidP="00E91DDC">
      <w:pPr>
        <w:autoSpaceDE w:val="0"/>
        <w:autoSpaceDN w:val="0"/>
        <w:adjustRightInd w:val="0"/>
        <w:spacing w:line="238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E91DDC">
        <w:rPr>
          <w:rFonts w:ascii="Arial" w:eastAsiaTheme="minorHAnsi" w:hAnsi="Arial" w:cs="Arial"/>
          <w:sz w:val="24"/>
          <w:szCs w:val="24"/>
        </w:rPr>
        <w:t xml:space="preserve">к муниципальной программе «Устойчивое развитие сельских </w:t>
      </w:r>
    </w:p>
    <w:p w:rsidR="00E91DDC" w:rsidRPr="00E91DDC" w:rsidRDefault="00E91DDC" w:rsidP="00E91DDC">
      <w:pPr>
        <w:autoSpaceDE w:val="0"/>
        <w:autoSpaceDN w:val="0"/>
        <w:adjustRightInd w:val="0"/>
        <w:spacing w:line="238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E91DDC">
        <w:rPr>
          <w:rFonts w:ascii="Arial" w:eastAsiaTheme="minorHAnsi" w:hAnsi="Arial" w:cs="Arial"/>
          <w:sz w:val="24"/>
          <w:szCs w:val="24"/>
        </w:rPr>
        <w:t>территорий Верхнекетского района до 2022 года»</w:t>
      </w:r>
    </w:p>
    <w:p w:rsidR="00E91DDC" w:rsidRPr="00E91DDC" w:rsidRDefault="00E91DDC" w:rsidP="00E91DDC">
      <w:pPr>
        <w:autoSpaceDE w:val="0"/>
        <w:autoSpaceDN w:val="0"/>
        <w:adjustRightInd w:val="0"/>
        <w:spacing w:line="238" w:lineRule="auto"/>
        <w:rPr>
          <w:rFonts w:ascii="Arial" w:eastAsiaTheme="minorHAnsi" w:hAnsi="Arial" w:cs="Arial"/>
          <w:sz w:val="24"/>
          <w:szCs w:val="24"/>
        </w:rPr>
      </w:pPr>
    </w:p>
    <w:p w:rsidR="00E91DDC" w:rsidRPr="00E91DDC" w:rsidRDefault="00E91DDC" w:rsidP="00E91DDC">
      <w:pPr>
        <w:autoSpaceDE w:val="0"/>
        <w:autoSpaceDN w:val="0"/>
        <w:adjustRightInd w:val="0"/>
        <w:spacing w:line="238" w:lineRule="auto"/>
        <w:rPr>
          <w:rFonts w:ascii="Arial" w:eastAsiaTheme="minorHAnsi" w:hAnsi="Arial" w:cs="Arial"/>
          <w:sz w:val="24"/>
          <w:szCs w:val="24"/>
        </w:rPr>
      </w:pPr>
    </w:p>
    <w:p w:rsidR="00E91DDC" w:rsidRPr="00E91DDC" w:rsidRDefault="00E91DDC" w:rsidP="00E91DDC">
      <w:pPr>
        <w:autoSpaceDE w:val="0"/>
        <w:autoSpaceDN w:val="0"/>
        <w:adjustRightInd w:val="0"/>
        <w:spacing w:line="238" w:lineRule="auto"/>
        <w:rPr>
          <w:rFonts w:ascii="Arial" w:eastAsiaTheme="minorHAnsi" w:hAnsi="Arial" w:cs="Arial"/>
          <w:sz w:val="24"/>
          <w:szCs w:val="24"/>
        </w:rPr>
      </w:pPr>
    </w:p>
    <w:p w:rsidR="00E91DDC" w:rsidRPr="00E91DDC" w:rsidRDefault="00E91DDC" w:rsidP="00E91DDC">
      <w:pPr>
        <w:rPr>
          <w:rFonts w:eastAsiaTheme="minorHAnsi" w:cstheme="minorBidi"/>
        </w:rPr>
      </w:pPr>
    </w:p>
    <w:p w:rsidR="00E91DDC" w:rsidRPr="00E91DDC" w:rsidRDefault="00E91DDC" w:rsidP="00E91DDC">
      <w:pPr>
        <w:rPr>
          <w:rFonts w:eastAsiaTheme="minorHAnsi" w:cstheme="minorBidi"/>
        </w:rPr>
      </w:pPr>
    </w:p>
    <w:p w:rsidR="00E91DDC" w:rsidRPr="00E91DDC" w:rsidRDefault="00E91DDC" w:rsidP="00E91D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91DDC">
        <w:rPr>
          <w:rFonts w:ascii="Arial" w:eastAsiaTheme="minorHAnsi" w:hAnsi="Arial" w:cs="Arial"/>
          <w:b/>
          <w:sz w:val="24"/>
          <w:szCs w:val="24"/>
        </w:rPr>
        <w:t>Перечень мероприятий муниципальной программы</w:t>
      </w:r>
    </w:p>
    <w:p w:rsidR="00E91DDC" w:rsidRPr="00E91DDC" w:rsidRDefault="00E91DDC" w:rsidP="00E91D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E91DDC">
        <w:rPr>
          <w:rFonts w:ascii="Arial" w:eastAsiaTheme="minorHAnsi" w:hAnsi="Arial" w:cs="Arial"/>
          <w:b/>
          <w:sz w:val="24"/>
          <w:szCs w:val="24"/>
          <w:u w:val="single"/>
        </w:rPr>
        <w:t>«Устойчивое развитие сельских территорий Верхнекетского района до 2022 года»</w:t>
      </w:r>
    </w:p>
    <w:p w:rsidR="00E91DDC" w:rsidRPr="00E91DDC" w:rsidRDefault="00E91DDC" w:rsidP="00E91DDC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u w:val="single"/>
        </w:rPr>
      </w:pPr>
    </w:p>
    <w:tbl>
      <w:tblPr>
        <w:tblW w:w="15261" w:type="dxa"/>
        <w:tblInd w:w="11" w:type="dxa"/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695"/>
        <w:gridCol w:w="3263"/>
        <w:gridCol w:w="704"/>
        <w:gridCol w:w="16"/>
        <w:gridCol w:w="1064"/>
        <w:gridCol w:w="18"/>
        <w:gridCol w:w="1092"/>
        <w:gridCol w:w="18"/>
        <w:gridCol w:w="1062"/>
        <w:gridCol w:w="18"/>
        <w:gridCol w:w="882"/>
        <w:gridCol w:w="18"/>
        <w:gridCol w:w="789"/>
        <w:gridCol w:w="920"/>
        <w:gridCol w:w="18"/>
        <w:gridCol w:w="1212"/>
        <w:gridCol w:w="36"/>
        <w:gridCol w:w="3384"/>
        <w:gridCol w:w="36"/>
        <w:gridCol w:w="16"/>
      </w:tblGrid>
      <w:tr w:rsidR="00E91DDC" w:rsidRPr="00E91DDC" w:rsidTr="001F268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NN пп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Наименование цели, задачи, мероприятия МП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Показатели результата мероприятия &lt;*&gt;</w:t>
            </w:r>
          </w:p>
        </w:tc>
      </w:tr>
      <w:tr w:rsidR="00E91DDC" w:rsidRPr="00E91DDC" w:rsidTr="001F268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областного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br/>
              <w:t>бюджета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районного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бюджета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-6"/>
                <w:w w:val="90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pacing w:val="-6"/>
                <w:w w:val="90"/>
                <w:sz w:val="24"/>
                <w:szCs w:val="24"/>
              </w:rPr>
              <w:t>Внебюджетных</w:t>
            </w:r>
            <w:r w:rsidRPr="00E91DDC">
              <w:rPr>
                <w:rFonts w:ascii="Arial" w:eastAsiaTheme="minorHAnsi" w:hAnsi="Arial" w:cs="Arial"/>
                <w:spacing w:val="-6"/>
                <w:w w:val="90"/>
                <w:sz w:val="24"/>
                <w:szCs w:val="24"/>
                <w:lang w:val="en-US"/>
              </w:rPr>
              <w:t xml:space="preserve"> </w:t>
            </w:r>
            <w:r w:rsidRPr="00E91DDC">
              <w:rPr>
                <w:rFonts w:ascii="Arial" w:eastAsiaTheme="minorHAnsi" w:hAnsi="Arial" w:cs="Arial"/>
                <w:spacing w:val="-6"/>
                <w:w w:val="90"/>
                <w:sz w:val="24"/>
                <w:szCs w:val="24"/>
              </w:rPr>
              <w:t>источников</w:t>
            </w: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</w:t>
            </w:r>
          </w:p>
        </w:tc>
        <w:tc>
          <w:tcPr>
            <w:tcW w:w="3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</w:tr>
      <w:tr w:rsidR="00E91DDC" w:rsidRPr="00E91DDC" w:rsidTr="001F2685">
        <w:trPr>
          <w:gridAfter w:val="1"/>
          <w:wAfter w:w="16" w:type="dxa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5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Цель: Улучшение условий жизнедеятельности на территории Верхнекетского района Томской области</w:t>
            </w:r>
          </w:p>
        </w:tc>
      </w:tr>
      <w:tr w:rsidR="00E91DDC" w:rsidRPr="00E91DDC" w:rsidTr="001F2685">
        <w:trPr>
          <w:gridAfter w:val="1"/>
          <w:wAfter w:w="16" w:type="dxa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5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Задача 1: Удовлетворение потребностей населения, проживающего на территории Верхнекетского района, в том числе молодых семей и молодых специалистов в жилье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Обеспечение жильем граждан, проживающих в сельской местности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9410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1026,8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1213,3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392,2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6778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2413,3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124,6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1338,7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1602,3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115,1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1357,4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- 1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1810,0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327,9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177,0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1053,4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Количество семей,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улучшивших жилищные условия - 1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3584,7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270,3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3028,5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- 1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30378,1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7735,7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6897,1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2152,5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13592,8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5278,9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1583,7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475,3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1898,9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- 4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2270,2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467,7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935,3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233,8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633,4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2930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562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650,3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1547,8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6357,5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699,1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810,7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286,0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4561,7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4639,8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1346,1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369,0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2275,9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- 3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3487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1725,5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353,4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362,0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1046,1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- 2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1809,9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817,6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90,5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- 1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1802,4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Количество семей,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улучшивших жилищные условия - 1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1802,4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семей, улучшивших жилищные условия - 1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39788,4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8762,5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8110,4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2544,7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20370,8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7692,2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1771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2083,7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3237,6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3872,5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1050,4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268,8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1990,8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4740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813,7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978,2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346,9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2601,2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9942,2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929,4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1081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341,6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7590,2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4639,8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648,8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1346,1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369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2275,9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3487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1725,5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353,4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362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1046,1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1809,9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817,6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90,5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1802,4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1802,4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1"/>
          <w:wAfter w:w="16" w:type="dxa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5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Задача 2: Осуществление градостроительной деятельности на территории Верхнекетского района 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Корректировка документов территориального планирования и градостроительного зонирования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Сайгинское сельское поселение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Внесены изменения в документы территориального планирования и градостроительного зонирования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Определение границ населенных пунктов и территориальных зон на местности с целью внесения сведений о границах в государственный кадастр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Сведения о границах населенных пунктов и территориальных зон внесены в государственный кадастр недвижимости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45,0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2.3.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Внесение изменений в генеральные планы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1136,7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1136,7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Внесение изменений в генеральные планы поселений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1096,7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1096,7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2.4.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Технологическое присоединение для электроснабжения микрорайона «Юго-Западный» в р.п.Белый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798,1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798,1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239,4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239,4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558,7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558,7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КТП – 1шт., строительная длина ВЛЭ-10кВ – 0,12 км.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2.5.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Строительство инфраструктуры в микрорайоне «Юго-Западный» р.п.Белый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105482,8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89511,7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15971,1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(по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Ввод 4,618 км. дороги - формирование подъездных путей к 159 зем. участкам микрорайона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105482,8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89511,7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15971,1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2.5.1.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b/>
                <w:sz w:val="24"/>
                <w:szCs w:val="24"/>
              </w:rPr>
              <w:t>1 очередь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 – пер.Березовый, ул.Березовая, ул.Медиков, ул.Чехова, ул.Российская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52491,5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44649,3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7842,2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Обеспечение дорогами 73 участков микрорайона новой жилой застройки - 1,651 км.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52491,5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44649,3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7842,2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2.5.2.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b/>
                <w:sz w:val="24"/>
                <w:szCs w:val="24"/>
              </w:rPr>
              <w:t>2 очередь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 – ул.Российская, ул.Леспромхозная, ул.Юго-Западная, ул.Сибирская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52991,3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44862,4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8128,9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Обеспечение дорогами 47 участков микрорайона новой жилой застройки - 1,456 км.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52991,3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44862,4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8128,9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2.5.3.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b/>
                <w:sz w:val="24"/>
                <w:szCs w:val="24"/>
              </w:rPr>
              <w:t>3 очередь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 – ул.Российская, ул.Леспромхозная, ул.Рогалева, ул.Шашева, ул.Медиков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Обеспечение дорогами 39 участков микрорайона новой жилой застройки - 1,813 км.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2.6.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Строительство улично-дорожной сети в микрорайоне «Восточный» р.п.Белый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Ввод 2,953 км. дороги - формирование подъездных путей к 96 зем.участкам микрорайона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2.6.1.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b/>
                <w:sz w:val="24"/>
                <w:szCs w:val="24"/>
              </w:rPr>
              <w:t>1 очередь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 – ул.Моховая, ул.Восточная, пер.Мирный, ул.Мира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Обеспечение дорогами 58 участков микрорайона новой жилой застройки - 1,355 км.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2.6.2.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b/>
                <w:sz w:val="24"/>
                <w:szCs w:val="24"/>
              </w:rPr>
              <w:t>2 очередь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 – ул.Белозерская, ул.Радужная, ул.Линейная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 Обеспечение дорогами 38 участков микрорайона новой жилой застройки - 0,938 км.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2.6.3.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b/>
                <w:sz w:val="24"/>
                <w:szCs w:val="24"/>
              </w:rPr>
              <w:t>3 очередь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 – пер.Томский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Проездная дорога – ввод 0,66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км.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2.7.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Разработка проекта планировки и проекта межевания территории микрорайона «Юго-Западный» в р.п.Белый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2474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2350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124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МКУ «Инженерный центр»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Утверждение проекта планировки и проекта межевания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2474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2350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124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2.8.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Разработка проекта планировки и проекта межевания территории микрорайона «Восточный» в р.п.Белый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286,2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271,9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МКУ «Инженерный центр»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Утверждение проекта планировки и проекта межевания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286,2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271,9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2.9.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Подготовка документации по планировке и межеванию территории (проекта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планировки территории, содержащего проект межевания территории) населённого пункта р.п. Белый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1126,5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1070,2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Администрация Белоярско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го городского поселения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 Утверждение проекта планировки и проекта межевания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1126,5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1070,2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2.10.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Разработка проектно-сметной документации на строительство инфраструктуры микрорайона «Юго-Западный» в р.п.Белый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446,6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446,6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Утверждение проектно-сметной документации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446,6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446,6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Разработка проектно-сметной документации на строительство улично-дорожной сети микрорайона «Восточный» в р.п.Белый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Утверждение проектно-сметной документации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Разработка проектно-сметной документации на строительство краеведческого музея в р.п.Белый Яр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1000,4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МКУ «Инженерный центр»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Утверждение проектно-сметной документации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1000,4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2.13.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Выполнение натурных историко-культурных исследований на земельных участках, отводимых под строительство краеведческого музея в р.п.Белый Яр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55,4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55,4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МКУ «Инженерный центр»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Утвержденный отчет о натурных историко-культурных исследованиях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55,4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55,4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2.14.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Строительство краеведческого музея в р.п.Белый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89006,0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75708,5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13297,5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Количество населения, получившего доступ к услугам музея после реализации проекта - 9880 человек в год (пропускная способность объекта – 40 человек в день)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89006,0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75708,5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13297,5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2.15.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Проведение пересчета сметы на строительство объекта «Берегоукрепление р. Кеть в р.п. Белый Яр Верхнекетского района Томской области», получившей положительное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заключение государственной экспертизы №70-1-5-0095-15 от 18.08.2015г., в уровень цен 2 кв. 2018г. ФЕР, проведение проверки достоверности определения сметной стоимости объекта капитального строительства "Берегоукрепление р. Кеть на участке р.п.Белый Яр Верхнекетского района Томской области"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Получение сметы, пересчитанной в уровень цен 2 кв.2018г. ФЕР, положительное заключение о проверке достоверности определения сметной стоимости объекта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 2.16.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-4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pacing w:val="-4"/>
                <w:sz w:val="24"/>
                <w:szCs w:val="24"/>
              </w:rPr>
              <w:t>Проведение пересчета сметы на строительство объекта «Берегоукрепление р. Кеть в р.п. Белый Яр Верхнекетского района Томской области», получившей положительное заключение государственной экспертизы №70-1-0102-18 от 30.07.2018г., в уровень цен 2 кв. 2019г. ФЕР, проведение проверки достоверности определения сметной стоимости объекта капитального строительства "Берегоукрепление р. Кеть на участке р.п.Белый Яр Верхнекетского района Томской области"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Получение сметы, пересчитанной в уровень цен 2 кв.2019г. ФЕР, положительное заключение о проверке достоверности определения сметной стоимости объекта капитального строительства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2.17.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Берегоукрепление р.Кеть на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участке р.п.Белый Яр Верхнекетского района Томской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150049,7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108391,3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35182,5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6475,9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Белоярско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 городское поселение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Протяженность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берегоукрепления 1452 м.</w:t>
            </w: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149899,7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108391,3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35182,5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6325,9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2.18.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Приобретение сельского дома культуры в п.Клюквинка Верхнекетского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53693,1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43410,5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10282,6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53693,1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43410,5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10282,6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2.19.</w:t>
            </w:r>
          </w:p>
        </w:tc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Приобретение оборудования для сельского дома культуры в п. Клюквинка Верхнекетского района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1589,5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1589,5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1589,5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1589,5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Итого по задаче 2: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407568,9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108391,3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248005,5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51172,1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2999,6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2621,9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377,7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1614,5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500,2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1114,3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1131,5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1070,2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388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388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57046,8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43410,5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13636,3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149899,7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108391,3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35182,5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6325,9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2"/>
          <w:wAfter w:w="52" w:type="dxa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194488,8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165220,2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29268,6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rPr>
          <w:gridAfter w:val="1"/>
          <w:wAfter w:w="16" w:type="dxa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5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Задача 3: Объединение граждан для реализации общественно значимых проектов по решению вопросов местного значения </w:t>
            </w:r>
          </w:p>
        </w:tc>
      </w:tr>
      <w:tr w:rsidR="00E91DDC" w:rsidRPr="00E91DDC" w:rsidTr="001F2685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Грантовая поддержка местных инициатив граждан, проживающих на территории Верхнекетского района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249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1685,9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1029,2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533,9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2809,9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1685,9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590,1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533,9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3.1.1.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Разработка проектно-сметной документации для реализации проекта «Обустройство зоны отдыха на озере Светлое в р.п.Белый Яр Верхнекетского района Томской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Белоярское городское поселение (по согласованию)</w:t>
            </w: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Наличие утвержденной проектно-сметной документации</w:t>
            </w: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439,1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3.1.2.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 xml:space="preserve">Реализация проектов по благоустройству сельских территорий (Реализация проекта «Обустройство </w:t>
            </w: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зоны отдыха на озере Светлое в р.п.Белый Яр Верхнекетского района Томской области»)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2809,9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1685,9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590,1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533,9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Белоярское городское поселение</w:t>
            </w:r>
          </w:p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Обустройство комплексного места отдыха для разных возрастных групп на оз. Светлое р. п. Белый Яр</w:t>
            </w: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2809,9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1685,9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590,1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533,9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3.2.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Реализация проектов, предложенных непосредственно населением Верхнекетского района, по решению вопросов местного значения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10697,5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8655,9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654,0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626,3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761,3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Реализация 5 проектов по решению вопросов местного значения, предложенных непосредственно населением</w:t>
            </w: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4845,8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3975,7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253,6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293,4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323,1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Реализация 5 проектов по решению вопросов местного значения, предложенных непосредственно населением</w:t>
            </w: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3534,4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2907,7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200,4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187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239,3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Реализация 5 проектов по решению вопросов местного значения, предложенных непосредственно населением</w:t>
            </w: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2317,3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1772,5 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 200,0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145,9 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198,9 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Реализация 3 проектов по решению вопросов местного значения, предложенных непосредственно населением</w:t>
            </w: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Итого по задаче 3: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13946,5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10341,8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1683,2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626,3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1295,2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5284,9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3975,7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692,7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293,4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323,1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3534,4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2907,7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200,4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187,0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239,3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5127,2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3458,4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790,1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145,9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732,8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Итого по МП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461303,8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117153,8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266457,7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55400,0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626,3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21666,0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10691,8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1771,0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4705,6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977,6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3237,6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5487,0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1550,6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1383,1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1990,8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4740,0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813,7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978,2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346,9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2601,2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11073,7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929,4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2151,2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402,9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7590,2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10312,7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648,8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5321,8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1449,7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293,4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2599,0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64068,2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1725,5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46671,6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14198,7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187,0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1885,4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6937,1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4276,0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880,6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145,9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1275,8</w:t>
            </w: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151702,1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109367,7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35382,5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6408,9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91DDC" w:rsidRPr="00E91DDC" w:rsidTr="001F268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196291,2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976,4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165420,2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29351,6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1DDC">
              <w:rPr>
                <w:rFonts w:ascii="Arial" w:eastAsiaTheme="minorHAnsi" w:hAnsi="Arial" w:cs="Arial"/>
                <w:sz w:val="24"/>
                <w:szCs w:val="24"/>
              </w:rPr>
              <w:t>543,0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E91DDC" w:rsidRPr="00E91DDC" w:rsidRDefault="00E91DDC" w:rsidP="00E91DDC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Default="00E91DDC" w:rsidP="00381E1B">
      <w:pPr>
        <w:rPr>
          <w:lang w:val="en-US"/>
        </w:rPr>
      </w:pP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1DDC">
        <w:rPr>
          <w:rFonts w:ascii="Arial" w:hAnsi="Arial" w:cs="Arial"/>
          <w:sz w:val="22"/>
          <w:szCs w:val="22"/>
        </w:rPr>
        <w:lastRenderedPageBreak/>
        <w:t xml:space="preserve">Приложение 3 </w:t>
      </w: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1DDC">
        <w:rPr>
          <w:rFonts w:ascii="Arial" w:hAnsi="Arial" w:cs="Arial"/>
          <w:sz w:val="22"/>
          <w:szCs w:val="22"/>
        </w:rPr>
        <w:t xml:space="preserve">к постановлению </w:t>
      </w: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1DDC">
        <w:rPr>
          <w:rFonts w:ascii="Arial" w:hAnsi="Arial" w:cs="Arial"/>
          <w:sz w:val="22"/>
          <w:szCs w:val="22"/>
        </w:rPr>
        <w:t>Администрации Верхнекетского района</w:t>
      </w:r>
    </w:p>
    <w:p w:rsidR="00E91DDC" w:rsidRPr="00E91DDC" w:rsidRDefault="00E91DDC" w:rsidP="00E91DDC">
      <w:pPr>
        <w:widowControl/>
        <w:spacing w:line="276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  <w:lang w:val="en-US"/>
        </w:rPr>
        <w:t xml:space="preserve">31 </w:t>
      </w:r>
      <w:r>
        <w:rPr>
          <w:rFonts w:ascii="Arial" w:hAnsi="Arial" w:cs="Arial"/>
          <w:sz w:val="22"/>
          <w:szCs w:val="22"/>
        </w:rPr>
        <w:t>марта 2020г. №</w:t>
      </w:r>
      <w:r>
        <w:rPr>
          <w:rFonts w:ascii="Arial" w:hAnsi="Arial" w:cs="Arial"/>
          <w:sz w:val="22"/>
          <w:szCs w:val="22"/>
          <w:lang w:val="en-US"/>
        </w:rPr>
        <w:t>288</w:t>
      </w:r>
    </w:p>
    <w:p w:rsidR="00E91DDC" w:rsidRPr="00E91DDC" w:rsidRDefault="00E91DDC" w:rsidP="00E91DDC">
      <w:pPr>
        <w:widowControl/>
        <w:autoSpaceDE w:val="0"/>
        <w:autoSpaceDN w:val="0"/>
        <w:adjustRightInd w:val="0"/>
        <w:spacing w:after="200" w:line="228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E91DDC" w:rsidRPr="00E91DDC" w:rsidRDefault="00E91DDC" w:rsidP="00E91DDC">
      <w:pPr>
        <w:widowControl/>
        <w:autoSpaceDE w:val="0"/>
        <w:autoSpaceDN w:val="0"/>
        <w:adjustRightInd w:val="0"/>
        <w:spacing w:line="228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E91DDC">
        <w:rPr>
          <w:rFonts w:ascii="Arial" w:eastAsia="Times New Roman" w:hAnsi="Arial" w:cs="Arial"/>
          <w:sz w:val="24"/>
          <w:szCs w:val="24"/>
          <w:lang w:eastAsia="en-US"/>
        </w:rPr>
        <w:t>Приложение №2</w:t>
      </w:r>
    </w:p>
    <w:p w:rsidR="00E91DDC" w:rsidRPr="00E91DDC" w:rsidRDefault="00E91DDC" w:rsidP="00E91DDC">
      <w:pPr>
        <w:widowControl/>
        <w:autoSpaceDE w:val="0"/>
        <w:autoSpaceDN w:val="0"/>
        <w:adjustRightInd w:val="0"/>
        <w:spacing w:line="228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E91DDC">
        <w:rPr>
          <w:rFonts w:ascii="Arial" w:eastAsia="Times New Roman" w:hAnsi="Arial" w:cs="Arial"/>
          <w:sz w:val="24"/>
          <w:szCs w:val="24"/>
          <w:lang w:eastAsia="en-US"/>
        </w:rPr>
        <w:t>к муниципальной программе «Устойчивое развитие сельских территорий Верхнекетского района до 2022 года»</w:t>
      </w:r>
    </w:p>
    <w:p w:rsidR="00E91DDC" w:rsidRPr="00E91DDC" w:rsidRDefault="00E91DDC" w:rsidP="00E91DDC">
      <w:pPr>
        <w:widowControl/>
        <w:spacing w:after="200" w:line="228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E91DDC" w:rsidRPr="00E91DDC" w:rsidRDefault="00E91DDC" w:rsidP="00E91DDC">
      <w:pPr>
        <w:widowControl/>
        <w:spacing w:after="20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91DDC">
        <w:rPr>
          <w:rFonts w:ascii="Arial" w:eastAsia="Times New Roman" w:hAnsi="Arial" w:cs="Arial"/>
          <w:b/>
          <w:sz w:val="24"/>
          <w:szCs w:val="24"/>
          <w:lang w:eastAsia="en-US"/>
        </w:rPr>
        <w:t>Система целевых показателей (индикаторов) муниципальной программы</w:t>
      </w:r>
    </w:p>
    <w:p w:rsidR="00E91DDC" w:rsidRPr="00E91DDC" w:rsidRDefault="00E91DDC" w:rsidP="00E91DDC">
      <w:pPr>
        <w:widowControl/>
        <w:spacing w:after="200" w:line="22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E91DDC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«Устойчивое развитие сельских территорий Верхнекетского района до 2022 года»</w:t>
      </w:r>
    </w:p>
    <w:p w:rsidR="00E91DDC" w:rsidRPr="00E91DDC" w:rsidRDefault="00E91DDC" w:rsidP="00E91DDC">
      <w:pPr>
        <w:widowControl/>
        <w:spacing w:after="200" w:line="228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5596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6"/>
        <w:gridCol w:w="3856"/>
        <w:gridCol w:w="1417"/>
        <w:gridCol w:w="2409"/>
        <w:gridCol w:w="100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"/>
      </w:tblGrid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Единица </w:t>
            </w: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Расчет </w:t>
            </w: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br/>
              <w:t>индикатора</w:t>
            </w:r>
          </w:p>
        </w:tc>
        <w:tc>
          <w:tcPr>
            <w:tcW w:w="7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Целевые значения индикатора / показателя реализации МП по годам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2013 </w:t>
            </w:r>
            <w:r w:rsidRPr="00E91DDC"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120"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120"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E91DDC" w:rsidRPr="00E91DDC" w:rsidTr="001F2685">
        <w:trPr>
          <w:gridAfter w:val="1"/>
          <w:wAfter w:w="6" w:type="dxa"/>
          <w:trHeight w:val="8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Цель: Улучшение условий жизнедеятельности на территории Верхнекетского района, улучшение инвестиционного климата в сфере АПК за счет реализации инфраструктурных мероприятий, активизация участия граждан, проживающих на территории Верхнекетского района в решении вопросов местного значения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Численность населения Верхнекетского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тыс.чел.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120" w:after="100" w:afterAutospacing="1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12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16,05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Уровень обеспеченности населения жильем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Кв.м./чел.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Площадь жилого фонда / кол-во населения р-на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24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24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25,0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  <w:t>Задача 1:</w:t>
            </w: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Удовлетворение потребностей проживающего на территории Верхнекетского района населения, в том числе молодых семей и молодых специалистов в жилье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семей, улучшивших свои жилищные условия,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12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12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pacing w:val="-4"/>
                <w:sz w:val="24"/>
                <w:szCs w:val="24"/>
                <w:lang w:eastAsia="en-US"/>
              </w:rPr>
              <w:t>в том числе количество молодых семей и молодых специалистов, улучшивших свои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12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12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  <w:t>Задача 2:</w:t>
            </w: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Повышение уровня комплексного обустройства объектами социальной и инженерной инфраструктуры населенных пунктов, входящих в состав Белоярского городского населения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Протяженность внутрипоселковых дорог, введенная в эксплуатацию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24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24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3,107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населения, получившего доступ к услугам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24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24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5000</w:t>
            </w:r>
          </w:p>
        </w:tc>
      </w:tr>
      <w:tr w:rsidR="00E91DDC" w:rsidRPr="00E91DDC" w:rsidTr="001F2685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  <w:t xml:space="preserve"> Задача 3:</w:t>
            </w: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Оказание грантовой поддержки, способствующей объединению граждан для реализации общественно значимых проектов местного значения</w:t>
            </w:r>
          </w:p>
        </w:tc>
      </w:tr>
      <w:tr w:rsidR="00E91DDC" w:rsidRPr="00E91DDC" w:rsidTr="001F2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реализованных проектов местных инициатив граждан по решению вопросов местного значения, получивших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52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C" w:rsidRPr="00E91DDC" w:rsidRDefault="00E91DDC" w:rsidP="00E91DDC">
            <w:pPr>
              <w:widowControl/>
              <w:spacing w:before="520"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C" w:rsidRPr="00E91DDC" w:rsidRDefault="00E91DDC" w:rsidP="00E91DDC">
            <w:pPr>
              <w:widowControl/>
              <w:spacing w:after="20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91D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</w:tr>
    </w:tbl>
    <w:p w:rsidR="00E91DDC" w:rsidRPr="00E91DDC" w:rsidRDefault="00E91DDC" w:rsidP="00E91DDC">
      <w:pPr>
        <w:widowControl/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</w:p>
    <w:p w:rsidR="00E91DDC" w:rsidRPr="00E91DDC" w:rsidRDefault="00E91DDC" w:rsidP="00381E1B">
      <w:pPr>
        <w:rPr>
          <w:lang w:val="en-US"/>
        </w:rPr>
      </w:pPr>
    </w:p>
    <w:sectPr w:rsidR="00E91DDC" w:rsidRPr="00E91DDC" w:rsidSect="00767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94"/>
    <w:multiLevelType w:val="hybridMultilevel"/>
    <w:tmpl w:val="E0EE9C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E258E"/>
    <w:multiLevelType w:val="hybridMultilevel"/>
    <w:tmpl w:val="91CE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C0133"/>
    <w:multiLevelType w:val="hybridMultilevel"/>
    <w:tmpl w:val="7EF8828C"/>
    <w:lvl w:ilvl="0" w:tplc="FA3C6A6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A95FF9"/>
    <w:multiLevelType w:val="multilevel"/>
    <w:tmpl w:val="16D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50916"/>
    <w:multiLevelType w:val="hybridMultilevel"/>
    <w:tmpl w:val="608AE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45C"/>
    <w:multiLevelType w:val="hybridMultilevel"/>
    <w:tmpl w:val="F1921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4034F5"/>
    <w:multiLevelType w:val="hybridMultilevel"/>
    <w:tmpl w:val="9EE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83395"/>
    <w:multiLevelType w:val="hybridMultilevel"/>
    <w:tmpl w:val="42A06504"/>
    <w:lvl w:ilvl="0" w:tplc="BCB03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2E06B3"/>
    <w:multiLevelType w:val="hybridMultilevel"/>
    <w:tmpl w:val="45E83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1A4749"/>
    <w:multiLevelType w:val="hybridMultilevel"/>
    <w:tmpl w:val="060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EE1700"/>
    <w:multiLevelType w:val="multilevel"/>
    <w:tmpl w:val="3714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0E0AA0"/>
    <w:multiLevelType w:val="hybridMultilevel"/>
    <w:tmpl w:val="4356A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5D5D5A"/>
    <w:multiLevelType w:val="multilevel"/>
    <w:tmpl w:val="A440C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17721972"/>
    <w:multiLevelType w:val="multilevel"/>
    <w:tmpl w:val="9EB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29851007"/>
    <w:multiLevelType w:val="multilevel"/>
    <w:tmpl w:val="0C8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1B"/>
    <w:multiLevelType w:val="hybridMultilevel"/>
    <w:tmpl w:val="AEB6126E"/>
    <w:lvl w:ilvl="0" w:tplc="59EE6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E06641"/>
    <w:multiLevelType w:val="hybridMultilevel"/>
    <w:tmpl w:val="1A6877D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2E51116"/>
    <w:multiLevelType w:val="hybridMultilevel"/>
    <w:tmpl w:val="E65C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A025B6"/>
    <w:multiLevelType w:val="hybridMultilevel"/>
    <w:tmpl w:val="EE1C6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F6327"/>
    <w:multiLevelType w:val="hybridMultilevel"/>
    <w:tmpl w:val="31BC7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9A43A8"/>
    <w:multiLevelType w:val="multilevel"/>
    <w:tmpl w:val="710A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623E5"/>
    <w:multiLevelType w:val="hybridMultilevel"/>
    <w:tmpl w:val="A560C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823301"/>
    <w:multiLevelType w:val="multilevel"/>
    <w:tmpl w:val="B79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D41C7"/>
    <w:multiLevelType w:val="hybridMultilevel"/>
    <w:tmpl w:val="45C0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0512FB"/>
    <w:multiLevelType w:val="hybridMultilevel"/>
    <w:tmpl w:val="B260A70C"/>
    <w:lvl w:ilvl="0" w:tplc="E7764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4198A"/>
    <w:multiLevelType w:val="hybridMultilevel"/>
    <w:tmpl w:val="DF10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91567C"/>
    <w:multiLevelType w:val="hybridMultilevel"/>
    <w:tmpl w:val="CFA48006"/>
    <w:lvl w:ilvl="0" w:tplc="43241E90">
      <w:start w:val="1"/>
      <w:numFmt w:val="decimal"/>
      <w:lvlText w:val="%1)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32">
    <w:nsid w:val="72DE0175"/>
    <w:multiLevelType w:val="hybridMultilevel"/>
    <w:tmpl w:val="B2D2B870"/>
    <w:lvl w:ilvl="0" w:tplc="9B2C5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3A1426"/>
    <w:multiLevelType w:val="multilevel"/>
    <w:tmpl w:val="6442A5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4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22"/>
  </w:num>
  <w:num w:numId="9">
    <w:abstractNumId w:val="9"/>
  </w:num>
  <w:num w:numId="10">
    <w:abstractNumId w:val="30"/>
  </w:num>
  <w:num w:numId="11">
    <w:abstractNumId w:val="3"/>
  </w:num>
  <w:num w:numId="12">
    <w:abstractNumId w:val="25"/>
  </w:num>
  <w:num w:numId="13">
    <w:abstractNumId w:val="13"/>
  </w:num>
  <w:num w:numId="14">
    <w:abstractNumId w:val="27"/>
  </w:num>
  <w:num w:numId="15">
    <w:abstractNumId w:val="16"/>
  </w:num>
  <w:num w:numId="16">
    <w:abstractNumId w:val="10"/>
  </w:num>
  <w:num w:numId="17">
    <w:abstractNumId w:val="8"/>
  </w:num>
  <w:num w:numId="18">
    <w:abstractNumId w:val="24"/>
  </w:num>
  <w:num w:numId="19">
    <w:abstractNumId w:val="19"/>
  </w:num>
  <w:num w:numId="20">
    <w:abstractNumId w:val="34"/>
  </w:num>
  <w:num w:numId="21">
    <w:abstractNumId w:val="20"/>
  </w:num>
  <w:num w:numId="22">
    <w:abstractNumId w:val="15"/>
  </w:num>
  <w:num w:numId="23">
    <w:abstractNumId w:val="12"/>
  </w:num>
  <w:num w:numId="24">
    <w:abstractNumId w:val="33"/>
  </w:num>
  <w:num w:numId="25">
    <w:abstractNumId w:val="29"/>
  </w:num>
  <w:num w:numId="26">
    <w:abstractNumId w:val="2"/>
  </w:num>
  <w:num w:numId="27">
    <w:abstractNumId w:val="32"/>
  </w:num>
  <w:num w:numId="28">
    <w:abstractNumId w:val="1"/>
  </w:num>
  <w:num w:numId="29">
    <w:abstractNumId w:val="11"/>
  </w:num>
  <w:num w:numId="30">
    <w:abstractNumId w:val="28"/>
  </w:num>
  <w:num w:numId="31">
    <w:abstractNumId w:val="17"/>
  </w:num>
  <w:num w:numId="32">
    <w:abstractNumId w:val="7"/>
  </w:num>
  <w:num w:numId="33">
    <w:abstractNumId w:val="31"/>
  </w:num>
  <w:num w:numId="34">
    <w:abstractNumId w:val="26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772623"/>
    <w:rsid w:val="00062F54"/>
    <w:rsid w:val="000D0983"/>
    <w:rsid w:val="001E562C"/>
    <w:rsid w:val="00204605"/>
    <w:rsid w:val="002F1891"/>
    <w:rsid w:val="00311EBC"/>
    <w:rsid w:val="00381E1B"/>
    <w:rsid w:val="004B5F5E"/>
    <w:rsid w:val="005B2117"/>
    <w:rsid w:val="005C3528"/>
    <w:rsid w:val="00655174"/>
    <w:rsid w:val="006A3708"/>
    <w:rsid w:val="006A72AC"/>
    <w:rsid w:val="006C352A"/>
    <w:rsid w:val="00772623"/>
    <w:rsid w:val="008257AE"/>
    <w:rsid w:val="008755A7"/>
    <w:rsid w:val="009345CF"/>
    <w:rsid w:val="00B10EF9"/>
    <w:rsid w:val="00C34901"/>
    <w:rsid w:val="00C756FA"/>
    <w:rsid w:val="00CD6F45"/>
    <w:rsid w:val="00D71A49"/>
    <w:rsid w:val="00E91DDC"/>
    <w:rsid w:val="00E9333B"/>
    <w:rsid w:val="00EA2E09"/>
    <w:rsid w:val="00ED57CB"/>
    <w:rsid w:val="00F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DDC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91DDC"/>
    <w:pPr>
      <w:keepNext/>
      <w:keepLines/>
      <w:widowControl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91DDC"/>
    <w:pPr>
      <w:keepNext/>
      <w:keepLines/>
      <w:widowControl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91DDC"/>
    <w:pPr>
      <w:keepNext/>
      <w:widowControl/>
      <w:tabs>
        <w:tab w:val="num" w:pos="0"/>
      </w:tabs>
      <w:ind w:firstLine="360"/>
      <w:jc w:val="center"/>
      <w:outlineLvl w:val="4"/>
    </w:pPr>
    <w:rPr>
      <w:b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4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046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204605"/>
    <w:rPr>
      <w:rFonts w:ascii="Times New Roman" w:hAnsi="Times New Roman" w:cs="Times New Roman"/>
    </w:rPr>
  </w:style>
  <w:style w:type="paragraph" w:customStyle="1" w:styleId="20">
    <w:name w:val="Обычный2"/>
    <w:link w:val="2"/>
    <w:rsid w:val="00204605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204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0460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91DDC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1DDC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E91DDC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E91DDC"/>
    <w:rPr>
      <w:rFonts w:ascii="Times New Roman" w:eastAsia="Calibri" w:hAnsi="Times New Roman" w:cs="Times New Roman"/>
      <w:b/>
      <w:noProof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1DDC"/>
  </w:style>
  <w:style w:type="paragraph" w:customStyle="1" w:styleId="ConsPlusTitle">
    <w:name w:val="ConsPlusTitle"/>
    <w:rsid w:val="00E91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1"/>
    <w:basedOn w:val="a"/>
    <w:rsid w:val="00E91DDC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Report">
    <w:name w:val="Report"/>
    <w:basedOn w:val="a"/>
    <w:rsid w:val="00E91DDC"/>
    <w:pPr>
      <w:widowControl/>
      <w:spacing w:line="360" w:lineRule="auto"/>
      <w:ind w:firstLine="567"/>
      <w:jc w:val="both"/>
    </w:pPr>
    <w:rPr>
      <w:sz w:val="24"/>
    </w:rPr>
  </w:style>
  <w:style w:type="paragraph" w:styleId="32">
    <w:name w:val="Body Text Indent 3"/>
    <w:basedOn w:val="a"/>
    <w:link w:val="33"/>
    <w:rsid w:val="00E91DDC"/>
    <w:pPr>
      <w:widowControl/>
      <w:spacing w:line="360" w:lineRule="auto"/>
      <w:ind w:firstLine="720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E91DD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нак Знак Знак11"/>
    <w:basedOn w:val="a"/>
    <w:rsid w:val="00E91DDC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rsid w:val="00E91DDC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91D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E91DDC"/>
    <w:pPr>
      <w:widowControl/>
      <w:spacing w:after="120" w:line="276" w:lineRule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E91DDC"/>
    <w:rPr>
      <w:rFonts w:ascii="Calibri" w:eastAsia="Times New Roman" w:hAnsi="Calibri" w:cs="Times New Roman"/>
      <w:sz w:val="16"/>
      <w:szCs w:val="16"/>
    </w:rPr>
  </w:style>
  <w:style w:type="table" w:styleId="a9">
    <w:name w:val="Table Grid"/>
    <w:basedOn w:val="a1"/>
    <w:rsid w:val="00E91D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E91DDC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91DDC"/>
    <w:pPr>
      <w:widowControl/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E91DDC"/>
    <w:rPr>
      <w:rFonts w:ascii="Calibri" w:eastAsia="Times New Roman" w:hAnsi="Calibri" w:cs="Times New Roman"/>
    </w:rPr>
  </w:style>
  <w:style w:type="paragraph" w:customStyle="1" w:styleId="36">
    <w:name w:val="Мой заголовок 3"/>
    <w:basedOn w:val="4"/>
    <w:link w:val="37"/>
    <w:rsid w:val="00E91DDC"/>
    <w:pPr>
      <w:keepNext w:val="0"/>
      <w:keepLines w:val="0"/>
      <w:numPr>
        <w:ilvl w:val="3"/>
      </w:numPr>
      <w:spacing w:before="240" w:after="60" w:line="240" w:lineRule="auto"/>
      <w:ind w:firstLine="567"/>
    </w:pPr>
    <w:rPr>
      <w:rFonts w:ascii="Times New Roman" w:hAnsi="Times New Roman"/>
      <w:iCs w:val="0"/>
      <w:color w:val="auto"/>
      <w:sz w:val="24"/>
      <w:szCs w:val="28"/>
      <w:lang w:eastAsia="ru-RU"/>
    </w:rPr>
  </w:style>
  <w:style w:type="character" w:customStyle="1" w:styleId="37">
    <w:name w:val="Мой заголовок 3 Знак"/>
    <w:link w:val="36"/>
    <w:locked/>
    <w:rsid w:val="00E91DDC"/>
    <w:rPr>
      <w:rFonts w:ascii="Times New Roman" w:eastAsia="Calibri" w:hAnsi="Times New Roman" w:cs="Times New Roman"/>
      <w:b/>
      <w:bCs/>
      <w:i/>
      <w:sz w:val="24"/>
      <w:szCs w:val="28"/>
      <w:lang w:eastAsia="ru-RU"/>
    </w:rPr>
  </w:style>
  <w:style w:type="character" w:customStyle="1" w:styleId="ac">
    <w:name w:val="Цветовое выделение"/>
    <w:rsid w:val="00E91DDC"/>
    <w:rPr>
      <w:b/>
      <w:color w:val="000080"/>
    </w:rPr>
  </w:style>
  <w:style w:type="character" w:styleId="ad">
    <w:name w:val="Strong"/>
    <w:qFormat/>
    <w:rsid w:val="00E91DDC"/>
    <w:rPr>
      <w:rFonts w:cs="Times New Roman"/>
      <w:b/>
      <w:bCs/>
    </w:rPr>
  </w:style>
  <w:style w:type="character" w:customStyle="1" w:styleId="ae">
    <w:name w:val="Гипертекстовая ссылка"/>
    <w:rsid w:val="00E91DDC"/>
    <w:rPr>
      <w:rFonts w:cs="Times New Roman"/>
      <w:b/>
      <w:bCs/>
      <w:color w:val="008000"/>
    </w:rPr>
  </w:style>
  <w:style w:type="numbering" w:customStyle="1" w:styleId="111">
    <w:name w:val="Нет списка11"/>
    <w:next w:val="a2"/>
    <w:semiHidden/>
    <w:rsid w:val="00E91DDC"/>
  </w:style>
  <w:style w:type="table" w:customStyle="1" w:styleId="15">
    <w:name w:val="Сетка таблицы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Знак4"/>
    <w:rsid w:val="00E91DDC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E91DD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8">
    <w:name w:val="Знак Знак8"/>
    <w:rsid w:val="00E91DDC"/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customStyle="1" w:styleId="7">
    <w:name w:val="Знак Знак7"/>
    <w:rsid w:val="00E91DDC"/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">
    <w:name w:val="Знак Знак6"/>
    <w:rsid w:val="00E91DDC"/>
    <w:rPr>
      <w:rFonts w:eastAsia="Calibri"/>
      <w:b/>
      <w:noProof/>
      <w:sz w:val="28"/>
      <w:szCs w:val="24"/>
    </w:rPr>
  </w:style>
  <w:style w:type="character" w:customStyle="1" w:styleId="51">
    <w:name w:val="Знак Знак5"/>
    <w:locked/>
    <w:rsid w:val="00E91DDC"/>
  </w:style>
  <w:style w:type="character" w:customStyle="1" w:styleId="38">
    <w:name w:val="Знак Знак3"/>
    <w:rsid w:val="00E91DDC"/>
    <w:rPr>
      <w:rFonts w:eastAsia="Calibri"/>
      <w:sz w:val="28"/>
      <w:szCs w:val="24"/>
    </w:rPr>
  </w:style>
  <w:style w:type="character" w:customStyle="1" w:styleId="21">
    <w:name w:val="Знак Знак2"/>
    <w:rsid w:val="00E91DDC"/>
    <w:rPr>
      <w:rFonts w:eastAsia="Calibri"/>
      <w:sz w:val="24"/>
      <w:szCs w:val="24"/>
    </w:rPr>
  </w:style>
  <w:style w:type="character" w:customStyle="1" w:styleId="16">
    <w:name w:val="Знак Знак1"/>
    <w:rsid w:val="00E91DDC"/>
    <w:rPr>
      <w:rFonts w:ascii="Calibri" w:hAnsi="Calibri"/>
      <w:sz w:val="16"/>
      <w:szCs w:val="16"/>
      <w:lang w:eastAsia="en-US"/>
    </w:rPr>
  </w:style>
  <w:style w:type="character" w:customStyle="1" w:styleId="af">
    <w:name w:val="Знак Знак"/>
    <w:rsid w:val="00E91DDC"/>
    <w:rPr>
      <w:rFonts w:ascii="Calibri" w:hAnsi="Calibri"/>
      <w:sz w:val="22"/>
      <w:szCs w:val="22"/>
      <w:lang w:eastAsia="en-US"/>
    </w:rPr>
  </w:style>
  <w:style w:type="numbering" w:customStyle="1" w:styleId="22">
    <w:name w:val="Нет списка2"/>
    <w:next w:val="a2"/>
    <w:semiHidden/>
    <w:rsid w:val="00E91DDC"/>
  </w:style>
  <w:style w:type="table" w:customStyle="1" w:styleId="23">
    <w:name w:val="Сетка таблицы2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rsid w:val="00E91DDC"/>
  </w:style>
  <w:style w:type="table" w:customStyle="1" w:styleId="3a">
    <w:name w:val="Сетка таблицы3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91DDC"/>
  </w:style>
  <w:style w:type="table" w:customStyle="1" w:styleId="43">
    <w:name w:val="Сетка таблицы4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E91DDC"/>
  </w:style>
  <w:style w:type="table" w:customStyle="1" w:styleId="53">
    <w:name w:val="Сетка таблицы5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semiHidden/>
    <w:rsid w:val="00E91DDC"/>
  </w:style>
  <w:style w:type="table" w:customStyle="1" w:styleId="61">
    <w:name w:val="Сетка таблицы6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semiHidden/>
    <w:rsid w:val="00E91DDC"/>
  </w:style>
  <w:style w:type="table" w:customStyle="1" w:styleId="71">
    <w:name w:val="Сетка таблицы7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semiHidden/>
    <w:rsid w:val="00E91DDC"/>
  </w:style>
  <w:style w:type="table" w:customStyle="1" w:styleId="81">
    <w:name w:val="Сетка таблицы8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E91DDC"/>
  </w:style>
  <w:style w:type="table" w:customStyle="1" w:styleId="91">
    <w:name w:val="Сетка таблицы9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semiHidden/>
    <w:rsid w:val="00E91DDC"/>
  </w:style>
  <w:style w:type="table" w:customStyle="1" w:styleId="101">
    <w:name w:val="Сетка таблицы10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E91DDC"/>
  </w:style>
  <w:style w:type="numbering" w:customStyle="1" w:styleId="120">
    <w:name w:val="Нет списка12"/>
    <w:next w:val="a2"/>
    <w:semiHidden/>
    <w:rsid w:val="00E91DDC"/>
  </w:style>
  <w:style w:type="table" w:customStyle="1" w:styleId="112">
    <w:name w:val="Сетка таблицы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E91DDC"/>
    <w:pPr>
      <w:ind w:left="708"/>
    </w:pPr>
    <w:rPr>
      <w:rFonts w:eastAsia="Times New Roman"/>
    </w:rPr>
  </w:style>
  <w:style w:type="numbering" w:customStyle="1" w:styleId="130">
    <w:name w:val="Нет списка13"/>
    <w:next w:val="a2"/>
    <w:semiHidden/>
    <w:rsid w:val="00E91DDC"/>
  </w:style>
  <w:style w:type="numbering" w:customStyle="1" w:styleId="140">
    <w:name w:val="Нет списка14"/>
    <w:next w:val="a2"/>
    <w:semiHidden/>
    <w:rsid w:val="00E91DDC"/>
  </w:style>
  <w:style w:type="table" w:customStyle="1" w:styleId="121">
    <w:name w:val="Сетка таблицы12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E91DDC"/>
  </w:style>
  <w:style w:type="table" w:customStyle="1" w:styleId="131">
    <w:name w:val="Сетка таблицы13"/>
    <w:basedOn w:val="a1"/>
    <w:next w:val="a9"/>
    <w:rsid w:val="00E91D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Абзац списка11"/>
    <w:basedOn w:val="a"/>
    <w:rsid w:val="00E91DDC"/>
    <w:pPr>
      <w:widowControl/>
      <w:ind w:left="720"/>
    </w:pPr>
    <w:rPr>
      <w:rFonts w:eastAsia="Times New Roman"/>
      <w:sz w:val="24"/>
      <w:szCs w:val="24"/>
    </w:rPr>
  </w:style>
  <w:style w:type="table" w:customStyle="1" w:styleId="141">
    <w:name w:val="Сетка таблицы14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2">
    <w:name w:val="Знак Знак Знак12"/>
    <w:basedOn w:val="a"/>
    <w:rsid w:val="00E91DDC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0">
    <w:name w:val="Сетка таблицы2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Знак Знак41"/>
    <w:rsid w:val="00E91DDC"/>
    <w:rPr>
      <w:rFonts w:ascii="Tahoma" w:hAnsi="Tahoma"/>
      <w:sz w:val="16"/>
    </w:rPr>
  </w:style>
  <w:style w:type="character" w:customStyle="1" w:styleId="911">
    <w:name w:val="Знак Знак91"/>
    <w:rsid w:val="00E91DDC"/>
    <w:rPr>
      <w:rFonts w:ascii="Cambria" w:eastAsia="Times New Roman" w:hAnsi="Cambria"/>
      <w:b/>
      <w:color w:val="365F91"/>
      <w:sz w:val="28"/>
      <w:lang w:eastAsia="en-US"/>
    </w:rPr>
  </w:style>
  <w:style w:type="character" w:customStyle="1" w:styleId="811">
    <w:name w:val="Знак Знак81"/>
    <w:rsid w:val="00E91DDC"/>
    <w:rPr>
      <w:rFonts w:ascii="Cambria" w:eastAsia="Times New Roman" w:hAnsi="Cambria"/>
      <w:b/>
      <w:color w:val="4F81BD"/>
      <w:sz w:val="22"/>
      <w:lang w:eastAsia="en-US"/>
    </w:rPr>
  </w:style>
  <w:style w:type="character" w:customStyle="1" w:styleId="711">
    <w:name w:val="Знак Знак71"/>
    <w:rsid w:val="00E91DDC"/>
    <w:rPr>
      <w:rFonts w:ascii="Cambria" w:eastAsia="Times New Roman" w:hAnsi="Cambria"/>
      <w:b/>
      <w:i/>
      <w:color w:val="4F81BD"/>
      <w:sz w:val="22"/>
      <w:lang w:eastAsia="en-US"/>
    </w:rPr>
  </w:style>
  <w:style w:type="character" w:customStyle="1" w:styleId="611">
    <w:name w:val="Знак Знак61"/>
    <w:rsid w:val="00E91DDC"/>
    <w:rPr>
      <w:rFonts w:ascii="Calibri" w:eastAsia="Times New Roman" w:hAnsi="Calibri"/>
      <w:b/>
      <w:noProof/>
      <w:sz w:val="24"/>
    </w:rPr>
  </w:style>
  <w:style w:type="character" w:customStyle="1" w:styleId="511">
    <w:name w:val="Знак Знак51"/>
    <w:locked/>
    <w:rsid w:val="00E91DDC"/>
  </w:style>
  <w:style w:type="character" w:customStyle="1" w:styleId="311">
    <w:name w:val="Знак Знак31"/>
    <w:rsid w:val="00E91DDC"/>
    <w:rPr>
      <w:rFonts w:ascii="Calibri" w:eastAsia="Times New Roman" w:hAnsi="Calibri"/>
      <w:sz w:val="24"/>
    </w:rPr>
  </w:style>
  <w:style w:type="character" w:customStyle="1" w:styleId="211">
    <w:name w:val="Знак Знак21"/>
    <w:rsid w:val="00E91DDC"/>
    <w:rPr>
      <w:rFonts w:ascii="Calibri" w:eastAsia="Times New Roman" w:hAnsi="Calibri"/>
      <w:sz w:val="24"/>
    </w:rPr>
  </w:style>
  <w:style w:type="character" w:customStyle="1" w:styleId="114">
    <w:name w:val="Знак Знак11"/>
    <w:rsid w:val="00E91DDC"/>
    <w:rPr>
      <w:rFonts w:ascii="Calibri" w:hAnsi="Calibri"/>
      <w:sz w:val="16"/>
      <w:lang w:eastAsia="en-US"/>
    </w:rPr>
  </w:style>
  <w:style w:type="character" w:customStyle="1" w:styleId="102">
    <w:name w:val="Знак Знак10"/>
    <w:rsid w:val="00E91DDC"/>
    <w:rPr>
      <w:rFonts w:ascii="Calibri" w:hAnsi="Calibri"/>
      <w:sz w:val="22"/>
      <w:lang w:eastAsia="en-US"/>
    </w:rPr>
  </w:style>
  <w:style w:type="numbering" w:customStyle="1" w:styleId="160">
    <w:name w:val="Нет списка16"/>
    <w:next w:val="a2"/>
    <w:semiHidden/>
    <w:rsid w:val="00E91DDC"/>
  </w:style>
  <w:style w:type="table" w:customStyle="1" w:styleId="151">
    <w:name w:val="Сетка таблицы15"/>
    <w:basedOn w:val="a1"/>
    <w:next w:val="a9"/>
    <w:rsid w:val="00E91D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semiHidden/>
    <w:rsid w:val="00E91DDC"/>
  </w:style>
  <w:style w:type="table" w:customStyle="1" w:styleId="170">
    <w:name w:val="Сетка таблицы17"/>
    <w:basedOn w:val="a1"/>
    <w:next w:val="a9"/>
    <w:rsid w:val="00E91D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E91DD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E91DDC"/>
  </w:style>
  <w:style w:type="table" w:customStyle="1" w:styleId="1310">
    <w:name w:val="Сетка таблицы131"/>
    <w:basedOn w:val="a1"/>
    <w:next w:val="a9"/>
    <w:rsid w:val="00E91D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9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9"/>
    <w:rsid w:val="00E91D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E91D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4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046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0460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204605"/>
    <w:rPr>
      <w:rFonts w:ascii="Times New Roman" w:hAnsi="Times New Roman" w:cs="Times New Roman"/>
    </w:rPr>
  </w:style>
  <w:style w:type="paragraph" w:customStyle="1" w:styleId="20">
    <w:name w:val="Обычный2"/>
    <w:link w:val="2"/>
    <w:rsid w:val="00204605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4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0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Татьяна</cp:lastModifiedBy>
  <cp:revision>29</cp:revision>
  <cp:lastPrinted>2020-03-29T07:11:00Z</cp:lastPrinted>
  <dcterms:created xsi:type="dcterms:W3CDTF">2020-02-28T10:12:00Z</dcterms:created>
  <dcterms:modified xsi:type="dcterms:W3CDTF">2020-03-31T11:25:00Z</dcterms:modified>
</cp:coreProperties>
</file>