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6221F4" w:rsidRPr="006221F4" w:rsidRDefault="006221F4" w:rsidP="006221F4">
      <w:pPr>
        <w:widowControl w:val="0"/>
        <w:spacing w:after="0" w:line="240" w:lineRule="auto"/>
        <w:jc w:val="right"/>
        <w:outlineLvl w:val="0"/>
        <w:rPr>
          <w:rFonts w:ascii="Arial" w:eastAsia="Times New Roman" w:hAnsi="Arial" w:cs="Arial"/>
          <w:b/>
          <w:bCs/>
          <w:spacing w:val="40"/>
          <w:sz w:val="36"/>
          <w:szCs w:val="36"/>
          <w:lang w:eastAsia="ru-RU"/>
        </w:rPr>
      </w:pPr>
      <w:r w:rsidRPr="006221F4">
        <w:rPr>
          <w:rFonts w:ascii="Arial" w:eastAsia="Times New Roman" w:hAnsi="Arial" w:cs="Arial"/>
          <w:b/>
          <w:bCs/>
          <w:spacing w:val="40"/>
          <w:sz w:val="36"/>
          <w:szCs w:val="36"/>
          <w:lang w:eastAsia="ru-RU"/>
        </w:rPr>
        <w:t>Администрация Верхнекетского района</w:t>
      </w:r>
    </w:p>
    <w:p w:rsidR="006221F4" w:rsidRPr="006221F4" w:rsidRDefault="006221F4" w:rsidP="006221F4">
      <w:pPr>
        <w:widowControl w:val="0"/>
        <w:spacing w:before="120" w:after="120" w:line="240" w:lineRule="auto"/>
        <w:jc w:val="center"/>
        <w:rPr>
          <w:rFonts w:ascii="Arial" w:eastAsia="Times New Roman" w:hAnsi="Arial" w:cs="Arial"/>
          <w:b/>
          <w:bCs/>
          <w:spacing w:val="30"/>
          <w:sz w:val="36"/>
          <w:szCs w:val="36"/>
          <w:lang w:eastAsia="ru-RU"/>
        </w:rPr>
      </w:pPr>
      <w:r w:rsidRPr="006221F4">
        <w:rPr>
          <w:rFonts w:ascii="Arial" w:eastAsia="Times New Roman" w:hAnsi="Arial" w:cs="Arial"/>
          <w:b/>
          <w:bCs/>
          <w:spacing w:val="30"/>
          <w:sz w:val="36"/>
          <w:szCs w:val="36"/>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6221F4" w:rsidRPr="006221F4" w:rsidTr="004F6099">
        <w:tblPrEx>
          <w:tblCellMar>
            <w:top w:w="0" w:type="dxa"/>
            <w:left w:w="0" w:type="dxa"/>
            <w:bottom w:w="0" w:type="dxa"/>
            <w:right w:w="0" w:type="dxa"/>
          </w:tblCellMar>
        </w:tblPrEx>
        <w:trPr>
          <w:trHeight w:val="780"/>
        </w:trPr>
        <w:tc>
          <w:tcPr>
            <w:tcW w:w="3697" w:type="dxa"/>
          </w:tcPr>
          <w:p w:rsidR="006221F4" w:rsidRPr="006221F4" w:rsidRDefault="006221F4" w:rsidP="006221F4">
            <w:pPr>
              <w:widowControl w:val="0"/>
              <w:spacing w:after="0" w:line="240" w:lineRule="auto"/>
              <w:rPr>
                <w:rFonts w:ascii="Arial" w:eastAsia="Times New Roman" w:hAnsi="Arial" w:cs="Arial"/>
                <w:bCs/>
                <w:sz w:val="24"/>
                <w:szCs w:val="24"/>
                <w:lang w:eastAsia="ru-RU"/>
              </w:rPr>
            </w:pPr>
            <w:r w:rsidRPr="006221F4">
              <w:rPr>
                <w:rFonts w:ascii="Arial" w:eastAsia="Times New Roman" w:hAnsi="Arial" w:cs="Arial"/>
                <w:bCs/>
                <w:sz w:val="24"/>
                <w:szCs w:val="24"/>
                <w:lang w:eastAsia="ru-RU"/>
              </w:rPr>
              <w:t xml:space="preserve"> «02» февраля  2016 г.</w:t>
            </w:r>
          </w:p>
        </w:tc>
        <w:tc>
          <w:tcPr>
            <w:tcW w:w="2211"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16"/>
                <w:szCs w:val="16"/>
                <w:lang w:eastAsia="ru-RU"/>
              </w:rPr>
              <w:t xml:space="preserve">р.п. </w:t>
            </w:r>
            <w:r w:rsidRPr="006221F4">
              <w:rPr>
                <w:rFonts w:ascii="Arial" w:eastAsia="Times New Roman" w:hAnsi="Arial" w:cs="Arial"/>
                <w:sz w:val="20"/>
                <w:szCs w:val="20"/>
                <w:lang w:eastAsia="ru-RU"/>
              </w:rPr>
              <w:t>Белый Яр</w:t>
            </w:r>
          </w:p>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Верхнекетского района</w:t>
            </w:r>
          </w:p>
          <w:p w:rsidR="006221F4" w:rsidRPr="006221F4" w:rsidRDefault="006221F4" w:rsidP="006221F4">
            <w:pPr>
              <w:widowControl w:val="0"/>
              <w:spacing w:after="0" w:line="240" w:lineRule="auto"/>
              <w:jc w:val="center"/>
              <w:rPr>
                <w:rFonts w:ascii="Arial" w:eastAsia="Times New Roman" w:hAnsi="Arial" w:cs="Arial"/>
                <w:sz w:val="2"/>
                <w:szCs w:val="2"/>
                <w:lang w:eastAsia="ru-RU"/>
              </w:rPr>
            </w:pPr>
            <w:r w:rsidRPr="006221F4">
              <w:rPr>
                <w:rFonts w:ascii="Arial" w:eastAsia="Times New Roman" w:hAnsi="Arial" w:cs="Arial"/>
                <w:sz w:val="2"/>
                <w:szCs w:val="2"/>
                <w:lang w:eastAsia="ru-RU"/>
              </w:rPr>
              <w:t xml:space="preserve"> </w:t>
            </w:r>
            <w:r w:rsidRPr="006221F4">
              <w:rPr>
                <w:rFonts w:ascii="Arial" w:eastAsia="Times New Roman" w:hAnsi="Arial" w:cs="Arial"/>
                <w:sz w:val="20"/>
                <w:szCs w:val="20"/>
                <w:lang w:eastAsia="ru-RU"/>
              </w:rPr>
              <w:t>Томской области</w:t>
            </w:r>
          </w:p>
        </w:tc>
        <w:tc>
          <w:tcPr>
            <w:tcW w:w="3448" w:type="dxa"/>
          </w:tcPr>
          <w:p w:rsidR="006221F4" w:rsidRPr="006221F4" w:rsidRDefault="006221F4" w:rsidP="006221F4">
            <w:pPr>
              <w:widowControl w:val="0"/>
              <w:spacing w:after="0" w:line="240" w:lineRule="auto"/>
              <w:ind w:right="57"/>
              <w:rPr>
                <w:rFonts w:ascii="Arial" w:eastAsia="Times New Roman" w:hAnsi="Arial" w:cs="Arial"/>
                <w:bCs/>
                <w:sz w:val="24"/>
                <w:szCs w:val="24"/>
                <w:lang w:eastAsia="ru-RU"/>
              </w:rPr>
            </w:pPr>
            <w:r w:rsidRPr="006221F4">
              <w:rPr>
                <w:rFonts w:ascii="Arial" w:eastAsia="Times New Roman" w:hAnsi="Arial" w:cs="Arial"/>
                <w:bCs/>
                <w:sz w:val="24"/>
                <w:szCs w:val="24"/>
                <w:lang w:eastAsia="ru-RU"/>
              </w:rPr>
              <w:t xml:space="preserve">                                       № 43</w:t>
            </w:r>
          </w:p>
        </w:tc>
      </w:tr>
    </w:tbl>
    <w:p w:rsidR="006221F4" w:rsidRPr="006221F4" w:rsidRDefault="006221F4" w:rsidP="006221F4">
      <w:pPr>
        <w:widowControl w:val="0"/>
        <w:tabs>
          <w:tab w:val="center" w:pos="4153"/>
          <w:tab w:val="right" w:pos="8306"/>
        </w:tabs>
        <w:spacing w:after="0" w:line="240" w:lineRule="auto"/>
        <w:rPr>
          <w:rFonts w:ascii="Arial" w:eastAsia="Times New Roman" w:hAnsi="Arial" w:cs="Arial"/>
          <w:sz w:val="2"/>
          <w:szCs w:val="2"/>
          <w:lang w:eastAsia="ru-RU"/>
        </w:rPr>
      </w:pPr>
      <w:r w:rsidRPr="006221F4">
        <w:rPr>
          <w:rFonts w:ascii="Arial" w:eastAsia="Times New Roman" w:hAnsi="Arial" w:cs="Arial"/>
          <w:sz w:val="2"/>
          <w:szCs w:val="2"/>
          <w:lang w:eastAsia="ru-RU"/>
        </w:rPr>
        <w:t>21219</w:t>
      </w:r>
    </w:p>
    <w:p w:rsidR="006221F4" w:rsidRPr="006221F4" w:rsidRDefault="006221F4" w:rsidP="006221F4">
      <w:pPr>
        <w:keepLines/>
        <w:widowControl w:val="0"/>
        <w:spacing w:after="0" w:line="240" w:lineRule="auto"/>
        <w:ind w:right="4706"/>
        <w:outlineLvl w:val="0"/>
        <w:rPr>
          <w:rFonts w:ascii="Arial" w:eastAsia="Times New Roman" w:hAnsi="Arial" w:cs="Arial"/>
          <w:b/>
          <w:sz w:val="24"/>
          <w:szCs w:val="24"/>
          <w:lang w:eastAsia="ru-RU"/>
        </w:rPr>
      </w:pPr>
    </w:p>
    <w:p w:rsidR="006221F4" w:rsidRPr="006221F4" w:rsidRDefault="006221F4" w:rsidP="006221F4">
      <w:pPr>
        <w:keepLines/>
        <w:widowControl w:val="0"/>
        <w:spacing w:after="0" w:line="240" w:lineRule="auto"/>
        <w:ind w:right="5214"/>
        <w:jc w:val="both"/>
        <w:outlineLvl w:val="0"/>
        <w:rPr>
          <w:rFonts w:ascii="Arial" w:eastAsia="Times New Roman" w:hAnsi="Arial" w:cs="Arial"/>
          <w:bCs/>
          <w:sz w:val="24"/>
          <w:szCs w:val="24"/>
          <w:lang w:eastAsia="ru-RU"/>
        </w:rPr>
      </w:pPr>
      <w:r w:rsidRPr="006221F4">
        <w:rPr>
          <w:rFonts w:ascii="Arial" w:eastAsia="Times New Roman" w:hAnsi="Arial" w:cs="Arial"/>
          <w:b/>
          <w:sz w:val="24"/>
          <w:szCs w:val="24"/>
          <w:lang w:eastAsia="ru-RU"/>
        </w:rPr>
        <w:t>Об утверждении плана мероприятий по реализации Стратегии социально-экономического развития Верхнекетского района до  2030 года</w:t>
      </w:r>
    </w:p>
    <w:p w:rsidR="006221F4" w:rsidRPr="006221F4" w:rsidRDefault="006221F4" w:rsidP="006221F4">
      <w:pPr>
        <w:widowControl w:val="0"/>
        <w:spacing w:after="0" w:line="240" w:lineRule="auto"/>
        <w:ind w:firstLine="720"/>
        <w:jc w:val="both"/>
        <w:rPr>
          <w:rFonts w:ascii="Arial" w:eastAsia="Times New Roman" w:hAnsi="Arial" w:cs="Arial"/>
          <w:bCs/>
          <w:sz w:val="24"/>
          <w:szCs w:val="24"/>
          <w:lang w:eastAsia="ru-RU"/>
        </w:rPr>
      </w:pPr>
    </w:p>
    <w:p w:rsidR="006221F4" w:rsidRPr="006221F4" w:rsidRDefault="006221F4" w:rsidP="006221F4">
      <w:pPr>
        <w:widowControl w:val="0"/>
        <w:spacing w:after="0" w:line="240" w:lineRule="auto"/>
        <w:ind w:firstLine="720"/>
        <w:jc w:val="both"/>
        <w:rPr>
          <w:rFonts w:ascii="Arial" w:eastAsia="Times New Roman" w:hAnsi="Arial" w:cs="Arial"/>
          <w:bCs/>
          <w:sz w:val="24"/>
          <w:szCs w:val="24"/>
          <w:lang w:eastAsia="ru-RU"/>
        </w:rPr>
      </w:pPr>
    </w:p>
    <w:p w:rsidR="006221F4" w:rsidRPr="006221F4" w:rsidRDefault="006221F4" w:rsidP="006221F4">
      <w:pPr>
        <w:widowControl w:val="0"/>
        <w:spacing w:after="0" w:line="240" w:lineRule="auto"/>
        <w:ind w:firstLine="720"/>
        <w:jc w:val="both"/>
        <w:rPr>
          <w:rFonts w:ascii="Arial" w:eastAsia="Times New Roman" w:hAnsi="Arial" w:cs="Arial"/>
          <w:bCs/>
          <w:sz w:val="24"/>
          <w:szCs w:val="24"/>
          <w:lang w:eastAsia="ru-RU"/>
        </w:rPr>
      </w:pPr>
      <w:r w:rsidRPr="006221F4">
        <w:rPr>
          <w:rFonts w:ascii="Arial" w:eastAsia="Times New Roman" w:hAnsi="Arial" w:cs="Arial"/>
          <w:bCs/>
          <w:sz w:val="24"/>
          <w:szCs w:val="24"/>
          <w:lang w:eastAsia="ru-RU"/>
        </w:rPr>
        <w:t xml:space="preserve">В соответствии с решением Думы Верхнекетского района от  18.06.2015 №  27  «Об утверждении Положения о стратегическом планировании Верхнекетского района», </w:t>
      </w:r>
    </w:p>
    <w:p w:rsidR="006221F4" w:rsidRPr="006221F4" w:rsidRDefault="006221F4" w:rsidP="006221F4">
      <w:pPr>
        <w:widowControl w:val="0"/>
        <w:spacing w:after="0" w:line="240" w:lineRule="auto"/>
        <w:ind w:firstLine="720"/>
        <w:jc w:val="both"/>
        <w:rPr>
          <w:rFonts w:ascii="Arial" w:eastAsia="Times New Roman" w:hAnsi="Arial" w:cs="Arial"/>
          <w:bCs/>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b/>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b/>
          <w:sz w:val="24"/>
          <w:szCs w:val="24"/>
          <w:lang w:eastAsia="ru-RU"/>
        </w:rPr>
      </w:pPr>
      <w:r w:rsidRPr="006221F4">
        <w:rPr>
          <w:rFonts w:ascii="Arial" w:eastAsia="Times New Roman" w:hAnsi="Arial" w:cs="Arial"/>
          <w:b/>
          <w:sz w:val="24"/>
          <w:szCs w:val="24"/>
          <w:lang w:eastAsia="ru-RU"/>
        </w:rPr>
        <w:t>ПОСТАНОВЛЯЮ:</w:t>
      </w:r>
    </w:p>
    <w:p w:rsidR="006221F4" w:rsidRPr="006221F4" w:rsidRDefault="006221F4" w:rsidP="006221F4">
      <w:pPr>
        <w:widowControl w:val="0"/>
        <w:spacing w:after="0" w:line="240" w:lineRule="auto"/>
        <w:ind w:left="720"/>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ind w:firstLine="720"/>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t>1. Утвердить План мероприятий по реализации Стратегии социально-экономического развития Верхнекетского района  до 2030 года, утвержденной решением  Думы Верхнекетского района  от 24.12.2015 N 76 (далее - План), согласно приложению к настоящему постановлению.</w:t>
      </w:r>
    </w:p>
    <w:p w:rsidR="006221F4" w:rsidRPr="006221F4" w:rsidRDefault="006221F4" w:rsidP="006221F4">
      <w:pPr>
        <w:widowControl w:val="0"/>
        <w:spacing w:after="0" w:line="240" w:lineRule="auto"/>
        <w:ind w:firstLine="720"/>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t>2.</w:t>
      </w:r>
      <w:r w:rsidRPr="006221F4">
        <w:rPr>
          <w:rFonts w:ascii="Times New Roman" w:eastAsia="Times New Roman" w:hAnsi="Times New Roman" w:cs="Times New Roman"/>
          <w:sz w:val="20"/>
          <w:szCs w:val="20"/>
          <w:lang w:eastAsia="ru-RU"/>
        </w:rPr>
        <w:t xml:space="preserve"> </w:t>
      </w:r>
      <w:r w:rsidRPr="006221F4">
        <w:rPr>
          <w:rFonts w:ascii="Arial" w:eastAsia="Times New Roman" w:hAnsi="Arial" w:cs="Arial"/>
          <w:sz w:val="24"/>
          <w:szCs w:val="24"/>
          <w:lang w:eastAsia="ru-RU"/>
        </w:rPr>
        <w:t>Органам и структурным подразделениям Администрации Верхнекетского района: обеспечить выполнение Плана, ежегодно направлять в отдел социально - экономического развития Администрации Верхнекетского района  информацию об исполнении Плана и достижение значений целевых показателей по этапам реализации Стратегии  с пояснением причин, повлиявших на не достижение целевых показателей, по итогам года не позднее 15 марта года, следующего за отчетным.</w:t>
      </w:r>
    </w:p>
    <w:p w:rsidR="006221F4" w:rsidRPr="006221F4" w:rsidRDefault="006221F4" w:rsidP="006221F4">
      <w:pPr>
        <w:widowControl w:val="0"/>
        <w:spacing w:after="0" w:line="240" w:lineRule="auto"/>
        <w:ind w:firstLine="720"/>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t>3. Отделу социально - экономического развития Администрации Верхнекетского района обеспечить формирование обобщенной информации о реализации Плана не позднее 15 апреля года, следующего за отчетным.</w:t>
      </w:r>
    </w:p>
    <w:p w:rsidR="006221F4" w:rsidRPr="006221F4" w:rsidRDefault="006221F4" w:rsidP="006221F4">
      <w:pPr>
        <w:widowControl w:val="0"/>
        <w:spacing w:after="0" w:line="240" w:lineRule="auto"/>
        <w:ind w:firstLine="720"/>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t>4.Настоящее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постановление на официальном сайте Администрации Верхнекетского района в информационно-телекоммуникационной сети «Интернет».</w:t>
      </w:r>
    </w:p>
    <w:p w:rsidR="006221F4" w:rsidRPr="006221F4" w:rsidRDefault="006221F4" w:rsidP="006221F4">
      <w:pPr>
        <w:widowControl w:val="0"/>
        <w:spacing w:after="0" w:line="240" w:lineRule="auto"/>
        <w:ind w:firstLine="720"/>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t>5. Контроль за исполнением настоящего постановления оставляю за собой.</w:t>
      </w: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t>Глава Верхнекетского района                                                                        Г.В.Яткин</w:t>
      </w: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rsidR="006221F4" w:rsidRPr="006221F4" w:rsidRDefault="006221F4" w:rsidP="006221F4">
      <w:pPr>
        <w:widowControl w:val="0"/>
        <w:spacing w:after="0" w:line="240" w:lineRule="auto"/>
        <w:ind w:left="720"/>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Е.А.Шаринская </w:t>
      </w:r>
    </w:p>
    <w:p w:rsidR="006221F4" w:rsidRPr="006221F4" w:rsidRDefault="006221F4" w:rsidP="006221F4">
      <w:pPr>
        <w:widowControl w:val="0"/>
        <w:spacing w:after="0" w:line="240" w:lineRule="auto"/>
        <w:ind w:left="720"/>
        <w:jc w:val="both"/>
        <w:rPr>
          <w:rFonts w:ascii="Arial" w:eastAsia="Times New Roman" w:hAnsi="Arial" w:cs="Arial"/>
          <w:sz w:val="24"/>
          <w:szCs w:val="24"/>
          <w:lang w:eastAsia="ru-RU"/>
        </w:rPr>
      </w:pPr>
      <w:r w:rsidRPr="006221F4">
        <w:rPr>
          <w:rFonts w:ascii="Arial" w:eastAsia="Times New Roman" w:hAnsi="Arial" w:cs="Arial"/>
          <w:sz w:val="20"/>
          <w:szCs w:val="20"/>
          <w:lang w:eastAsia="ru-RU"/>
        </w:rPr>
        <w:t>8(38258)22672</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sectPr w:rsidR="006221F4" w:rsidRPr="006221F4">
          <w:footerReference w:type="default" r:id="rId7"/>
          <w:pgSz w:w="11909" w:h="16834" w:code="9"/>
          <w:pgMar w:top="851" w:right="851" w:bottom="851" w:left="1701" w:header="567" w:footer="567" w:gutter="0"/>
          <w:cols w:space="60"/>
          <w:noEndnote/>
          <w:titlePg/>
        </w:sectPr>
      </w:pP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r w:rsidRPr="006221F4">
        <w:rPr>
          <w:rFonts w:ascii="Arial" w:eastAsia="Times New Roman" w:hAnsi="Arial" w:cs="Arial"/>
          <w:sz w:val="24"/>
          <w:szCs w:val="24"/>
          <w:lang w:eastAsia="ru-RU"/>
        </w:rPr>
        <w:lastRenderedPageBreak/>
        <w:t>Приложение</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r w:rsidRPr="006221F4">
        <w:rPr>
          <w:rFonts w:ascii="Arial" w:eastAsia="Times New Roman" w:hAnsi="Arial" w:cs="Arial"/>
          <w:sz w:val="24"/>
          <w:szCs w:val="24"/>
          <w:lang w:eastAsia="ru-RU"/>
        </w:rPr>
        <w:t>к  постановлению  Администрации</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r w:rsidRPr="006221F4">
        <w:rPr>
          <w:rFonts w:ascii="Arial" w:eastAsia="Times New Roman" w:hAnsi="Arial" w:cs="Arial"/>
          <w:sz w:val="24"/>
          <w:szCs w:val="24"/>
          <w:lang w:eastAsia="ru-RU"/>
        </w:rPr>
        <w:t xml:space="preserve">Верхнекетского района  </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r w:rsidRPr="006221F4">
        <w:rPr>
          <w:rFonts w:ascii="Arial" w:eastAsia="Times New Roman" w:hAnsi="Arial" w:cs="Arial"/>
          <w:sz w:val="24"/>
          <w:szCs w:val="24"/>
          <w:lang w:eastAsia="ru-RU"/>
        </w:rPr>
        <w:t xml:space="preserve">от   </w:t>
      </w:r>
      <w:r>
        <w:rPr>
          <w:rFonts w:ascii="Arial" w:eastAsia="Times New Roman" w:hAnsi="Arial" w:cs="Arial"/>
          <w:sz w:val="24"/>
          <w:szCs w:val="24"/>
          <w:lang w:eastAsia="ru-RU"/>
        </w:rPr>
        <w:t>02.02.2016</w:t>
      </w:r>
      <w:r w:rsidRPr="006221F4">
        <w:rPr>
          <w:rFonts w:ascii="Arial" w:eastAsia="Times New Roman" w:hAnsi="Arial" w:cs="Arial"/>
          <w:sz w:val="24"/>
          <w:szCs w:val="24"/>
          <w:lang w:eastAsia="ru-RU"/>
        </w:rPr>
        <w:t xml:space="preserve">    № </w:t>
      </w:r>
      <w:r>
        <w:rPr>
          <w:rFonts w:ascii="Arial" w:eastAsia="Times New Roman" w:hAnsi="Arial" w:cs="Arial"/>
          <w:sz w:val="24"/>
          <w:szCs w:val="24"/>
          <w:lang w:eastAsia="ru-RU"/>
        </w:rPr>
        <w:t>43</w:t>
      </w:r>
      <w:r w:rsidRPr="006221F4">
        <w:rPr>
          <w:rFonts w:ascii="Arial" w:eastAsia="Times New Roman" w:hAnsi="Arial" w:cs="Arial"/>
          <w:sz w:val="24"/>
          <w:szCs w:val="24"/>
          <w:lang w:eastAsia="ru-RU"/>
        </w:rPr>
        <w:t xml:space="preserve"> </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p>
    <w:p w:rsidR="006221F4" w:rsidRPr="006221F4" w:rsidRDefault="006221F4" w:rsidP="006221F4">
      <w:pPr>
        <w:widowControl w:val="0"/>
        <w:spacing w:after="0" w:line="240" w:lineRule="auto"/>
        <w:jc w:val="center"/>
        <w:rPr>
          <w:rFonts w:ascii="Arial" w:eastAsia="Times New Roman" w:hAnsi="Arial" w:cs="Arial"/>
          <w:b/>
          <w:sz w:val="28"/>
          <w:szCs w:val="28"/>
          <w:lang w:eastAsia="ru-RU"/>
        </w:rPr>
      </w:pPr>
      <w:r w:rsidRPr="006221F4">
        <w:rPr>
          <w:rFonts w:ascii="Arial" w:eastAsia="Times New Roman" w:hAnsi="Arial" w:cs="Arial"/>
          <w:b/>
          <w:sz w:val="28"/>
          <w:szCs w:val="28"/>
          <w:lang w:eastAsia="ru-RU"/>
        </w:rPr>
        <w:t xml:space="preserve">План мероприятий </w:t>
      </w:r>
    </w:p>
    <w:p w:rsidR="006221F4" w:rsidRPr="006221F4" w:rsidRDefault="006221F4" w:rsidP="006221F4">
      <w:pPr>
        <w:widowControl w:val="0"/>
        <w:spacing w:after="0" w:line="240" w:lineRule="auto"/>
        <w:jc w:val="center"/>
        <w:rPr>
          <w:rFonts w:ascii="Arial" w:eastAsia="Times New Roman" w:hAnsi="Arial" w:cs="Arial"/>
          <w:b/>
          <w:sz w:val="28"/>
          <w:szCs w:val="28"/>
          <w:lang w:eastAsia="ru-RU"/>
        </w:rPr>
      </w:pPr>
      <w:r w:rsidRPr="006221F4">
        <w:rPr>
          <w:rFonts w:ascii="Arial" w:eastAsia="Times New Roman" w:hAnsi="Arial" w:cs="Arial"/>
          <w:b/>
          <w:sz w:val="28"/>
          <w:szCs w:val="28"/>
          <w:lang w:eastAsia="ru-RU"/>
        </w:rPr>
        <w:t xml:space="preserve">по реализации Стратегии социально-экономического развития Верхнекетского района  до 2030 года </w:t>
      </w:r>
    </w:p>
    <w:p w:rsidR="006221F4" w:rsidRPr="006221F4" w:rsidRDefault="006221F4" w:rsidP="006221F4">
      <w:pPr>
        <w:widowControl w:val="0"/>
        <w:spacing w:after="0" w:line="240" w:lineRule="auto"/>
        <w:jc w:val="center"/>
        <w:rPr>
          <w:rFonts w:ascii="Arial" w:eastAsia="Times New Roman" w:hAnsi="Arial" w:cs="Arial"/>
          <w:b/>
          <w:sz w:val="24"/>
          <w:szCs w:val="24"/>
          <w:lang w:eastAsia="ru-RU"/>
        </w:rPr>
      </w:pPr>
    </w:p>
    <w:p w:rsidR="006221F4" w:rsidRPr="006221F4" w:rsidRDefault="006221F4" w:rsidP="006221F4">
      <w:pPr>
        <w:widowControl w:val="0"/>
        <w:spacing w:after="0" w:line="240" w:lineRule="auto"/>
        <w:jc w:val="center"/>
        <w:rPr>
          <w:rFonts w:ascii="Arial" w:eastAsia="Times New Roman" w:hAnsi="Arial" w:cs="Arial"/>
          <w:b/>
          <w:sz w:val="24"/>
          <w:szCs w:val="24"/>
          <w:lang w:eastAsia="ru-RU"/>
        </w:rPr>
      </w:pPr>
    </w:p>
    <w:p w:rsidR="006221F4" w:rsidRPr="006221F4" w:rsidRDefault="006221F4" w:rsidP="006221F4">
      <w:pPr>
        <w:widowControl w:val="0"/>
        <w:spacing w:after="0" w:line="240" w:lineRule="auto"/>
        <w:jc w:val="center"/>
        <w:rPr>
          <w:rFonts w:ascii="Arial" w:eastAsia="Times New Roman" w:hAnsi="Arial" w:cs="Arial"/>
          <w:b/>
          <w:lang w:eastAsia="ru-RU"/>
        </w:rPr>
      </w:pPr>
      <w:r w:rsidRPr="006221F4">
        <w:rPr>
          <w:rFonts w:ascii="Arial" w:eastAsia="Times New Roman" w:hAnsi="Arial" w:cs="Arial"/>
          <w:b/>
          <w:lang w:eastAsia="ru-RU"/>
        </w:rPr>
        <w:t>Распределение ответственности за достижение целей</w:t>
      </w:r>
    </w:p>
    <w:p w:rsidR="006221F4" w:rsidRPr="006221F4" w:rsidRDefault="006221F4" w:rsidP="006221F4">
      <w:pPr>
        <w:widowControl w:val="0"/>
        <w:spacing w:after="0" w:line="240" w:lineRule="auto"/>
        <w:jc w:val="center"/>
        <w:rPr>
          <w:rFonts w:ascii="Arial" w:eastAsia="Times New Roman" w:hAnsi="Arial" w:cs="Arial"/>
          <w:b/>
          <w:lang w:eastAsia="ru-RU"/>
        </w:rPr>
      </w:pPr>
      <w:r w:rsidRPr="006221F4">
        <w:rPr>
          <w:rFonts w:ascii="Arial" w:eastAsia="Times New Roman" w:hAnsi="Arial" w:cs="Arial"/>
          <w:b/>
          <w:lang w:eastAsia="ru-RU"/>
        </w:rPr>
        <w:t xml:space="preserve">и решение задач Стратегии социально-экономического развития Верхнекетского района  до 2030 года </w:t>
      </w:r>
    </w:p>
    <w:p w:rsidR="006221F4" w:rsidRPr="006221F4" w:rsidRDefault="006221F4" w:rsidP="006221F4">
      <w:pPr>
        <w:widowControl w:val="0"/>
        <w:spacing w:after="0" w:line="240" w:lineRule="auto"/>
        <w:jc w:val="center"/>
        <w:rPr>
          <w:rFonts w:ascii="Arial" w:eastAsia="Times New Roman" w:hAnsi="Arial" w:cs="Arial"/>
          <w:b/>
          <w:lang w:eastAsia="ru-RU"/>
        </w:rPr>
      </w:pPr>
      <w:r w:rsidRPr="006221F4">
        <w:rPr>
          <w:rFonts w:ascii="Arial" w:eastAsia="Times New Roman" w:hAnsi="Arial" w:cs="Arial"/>
          <w:b/>
          <w:lang w:eastAsia="ru-RU"/>
        </w:rPr>
        <w:t xml:space="preserve">(далее Стратегии)  </w:t>
      </w:r>
    </w:p>
    <w:p w:rsidR="006221F4" w:rsidRPr="006221F4" w:rsidRDefault="006221F4" w:rsidP="006221F4">
      <w:pPr>
        <w:widowControl w:val="0"/>
        <w:spacing w:after="0" w:line="240" w:lineRule="auto"/>
        <w:jc w:val="center"/>
        <w:rPr>
          <w:rFonts w:ascii="Arial" w:eastAsia="Times New Roman" w:hAnsi="Arial" w:cs="Arial"/>
          <w:sz w:val="24"/>
          <w:szCs w:val="24"/>
          <w:lang w:eastAsia="ru-RU"/>
        </w:rPr>
      </w:pPr>
      <w:r w:rsidRPr="006221F4">
        <w:rPr>
          <w:rFonts w:ascii="Arial" w:eastAsia="Times New Roman" w:hAnsi="Arial" w:cs="Arial"/>
          <w:b/>
          <w:sz w:val="24"/>
          <w:szCs w:val="24"/>
          <w:lang w:eastAsia="ru-RU"/>
        </w:rPr>
        <w:t xml:space="preserve">                                                                                                                          </w:t>
      </w:r>
      <w:r w:rsidRPr="006221F4">
        <w:rPr>
          <w:rFonts w:ascii="Arial" w:eastAsia="Times New Roman" w:hAnsi="Arial" w:cs="Arial"/>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4051"/>
        <w:gridCol w:w="1843"/>
        <w:gridCol w:w="5742"/>
      </w:tblGrid>
      <w:tr w:rsidR="006221F4" w:rsidRPr="006221F4" w:rsidTr="004F6099">
        <w:tc>
          <w:tcPr>
            <w:tcW w:w="3712"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4"/>
                <w:szCs w:val="24"/>
                <w:lang w:eastAsia="ru-RU"/>
              </w:rPr>
            </w:pPr>
            <w:r w:rsidRPr="006221F4">
              <w:rPr>
                <w:rFonts w:ascii="Arial" w:eastAsia="Times New Roman" w:hAnsi="Arial" w:cs="Arial"/>
                <w:b/>
                <w:sz w:val="20"/>
                <w:szCs w:val="20"/>
                <w:lang w:eastAsia="ru-RU"/>
              </w:rPr>
              <w:t xml:space="preserve">Цель/задача </w:t>
            </w:r>
            <w:hyperlink r:id="rId8" w:history="1">
              <w:r w:rsidRPr="006221F4">
                <w:rPr>
                  <w:rFonts w:ascii="Arial" w:eastAsia="Times New Roman" w:hAnsi="Arial" w:cs="Arial"/>
                  <w:b/>
                  <w:sz w:val="20"/>
                  <w:szCs w:val="20"/>
                  <w:lang w:eastAsia="ru-RU"/>
                </w:rPr>
                <w:t>Стратегии</w:t>
              </w:r>
            </w:hyperlink>
          </w:p>
        </w:tc>
        <w:tc>
          <w:tcPr>
            <w:tcW w:w="4051"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 xml:space="preserve">Наименование </w:t>
            </w:r>
          </w:p>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мероприятий, муниципальных, ведомственных программ, направленных на реализацию целей</w:t>
            </w:r>
            <w:r w:rsidRPr="006221F4">
              <w:rPr>
                <w:rFonts w:ascii="Arial" w:eastAsia="Times New Roman" w:hAnsi="Arial" w:cs="Arial"/>
                <w:sz w:val="20"/>
                <w:szCs w:val="20"/>
                <w:lang w:eastAsia="ru-RU"/>
              </w:rPr>
              <w:t xml:space="preserve"> </w:t>
            </w:r>
            <w:r w:rsidRPr="006221F4">
              <w:rPr>
                <w:rFonts w:ascii="Arial" w:eastAsia="Times New Roman" w:hAnsi="Arial" w:cs="Arial"/>
                <w:b/>
                <w:sz w:val="20"/>
                <w:szCs w:val="20"/>
                <w:lang w:eastAsia="ru-RU"/>
              </w:rPr>
              <w:t xml:space="preserve">и задач </w:t>
            </w:r>
          </w:p>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реализации Стратегии</w:t>
            </w:r>
          </w:p>
        </w:tc>
        <w:tc>
          <w:tcPr>
            <w:tcW w:w="1843" w:type="dxa"/>
          </w:tcPr>
          <w:p w:rsidR="006221F4" w:rsidRPr="006221F4" w:rsidRDefault="006221F4" w:rsidP="006221F4">
            <w:pPr>
              <w:widowControl w:val="0"/>
              <w:autoSpaceDE w:val="0"/>
              <w:autoSpaceDN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 xml:space="preserve">Срок </w:t>
            </w:r>
          </w:p>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исполнения</w:t>
            </w:r>
          </w:p>
        </w:tc>
        <w:tc>
          <w:tcPr>
            <w:tcW w:w="5742"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 xml:space="preserve">Ответственный </w:t>
            </w:r>
          </w:p>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исполнитель</w:t>
            </w:r>
          </w:p>
        </w:tc>
      </w:tr>
      <w:tr w:rsidR="006221F4" w:rsidRPr="006221F4" w:rsidTr="004F6099">
        <w:tc>
          <w:tcPr>
            <w:tcW w:w="15348" w:type="dxa"/>
            <w:gridSpan w:val="4"/>
          </w:tcPr>
          <w:p w:rsidR="006221F4" w:rsidRPr="006221F4" w:rsidRDefault="006221F4" w:rsidP="006221F4">
            <w:pPr>
              <w:widowControl w:val="0"/>
              <w:autoSpaceDE w:val="0"/>
              <w:autoSpaceDN w:val="0"/>
              <w:adjustRightInd w:val="0"/>
              <w:spacing w:after="0" w:line="240" w:lineRule="auto"/>
              <w:rPr>
                <w:rFonts w:ascii="Arial" w:eastAsia="Times New Roman" w:hAnsi="Arial" w:cs="Arial"/>
                <w:sz w:val="20"/>
                <w:szCs w:val="20"/>
                <w:lang w:eastAsia="ru-RU"/>
              </w:rPr>
            </w:pPr>
            <w:r w:rsidRPr="006221F4">
              <w:rPr>
                <w:rFonts w:ascii="Arial" w:eastAsia="Times New Roman" w:hAnsi="Arial" w:cs="Arial"/>
                <w:b/>
                <w:sz w:val="20"/>
                <w:szCs w:val="20"/>
                <w:lang w:eastAsia="ru-RU"/>
              </w:rPr>
              <w:t>Стратегическая цель:</w:t>
            </w:r>
            <w:r w:rsidRPr="006221F4">
              <w:rPr>
                <w:rFonts w:ascii="Arial" w:eastAsia="Times New Roman" w:hAnsi="Arial" w:cs="Arial"/>
                <w:sz w:val="20"/>
                <w:szCs w:val="20"/>
                <w:lang w:eastAsia="ru-RU"/>
              </w:rPr>
              <w:t xml:space="preserve"> </w:t>
            </w:r>
            <w:r w:rsidRPr="006221F4">
              <w:rPr>
                <w:rFonts w:ascii="Arial" w:eastAsia="Times New Roman" w:hAnsi="Arial" w:cs="Arial"/>
                <w:b/>
                <w:sz w:val="20"/>
                <w:szCs w:val="20"/>
                <w:lang w:eastAsia="ru-RU"/>
              </w:rPr>
              <w:t>Создание условий для  повышения уровня  жизни жителей Верхнекетского района на основе устойчивого социально-экономического развития.</w:t>
            </w:r>
          </w:p>
        </w:tc>
      </w:tr>
      <w:tr w:rsidR="006221F4" w:rsidRPr="006221F4" w:rsidTr="004F6099">
        <w:tc>
          <w:tcPr>
            <w:tcW w:w="15348" w:type="dxa"/>
            <w:gridSpan w:val="4"/>
          </w:tcPr>
          <w:p w:rsidR="006221F4" w:rsidRPr="006221F4" w:rsidRDefault="006221F4" w:rsidP="006221F4">
            <w:pPr>
              <w:widowControl w:val="0"/>
              <w:autoSpaceDE w:val="0"/>
              <w:autoSpaceDN w:val="0"/>
              <w:adjustRightInd w:val="0"/>
              <w:spacing w:after="0" w:line="240" w:lineRule="auto"/>
              <w:rPr>
                <w:rFonts w:ascii="Arial" w:eastAsia="Times New Roman" w:hAnsi="Arial" w:cs="Arial"/>
                <w:b/>
                <w:sz w:val="20"/>
                <w:szCs w:val="20"/>
                <w:lang w:eastAsia="ru-RU"/>
              </w:rPr>
            </w:pPr>
            <w:r w:rsidRPr="006221F4">
              <w:rPr>
                <w:rFonts w:ascii="Arial" w:eastAsia="Times New Roman" w:hAnsi="Arial" w:cs="Arial"/>
                <w:b/>
                <w:sz w:val="20"/>
                <w:szCs w:val="20"/>
                <w:lang w:eastAsia="ru-RU"/>
              </w:rPr>
              <w:t>Цель 1: Развитие экономической и налоговой базы Верхнекетского района.</w:t>
            </w: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b/>
                <w:sz w:val="20"/>
                <w:szCs w:val="20"/>
                <w:lang w:eastAsia="ru-RU"/>
              </w:rPr>
              <w:t>Задача 1.1.</w:t>
            </w:r>
            <w:r w:rsidRPr="006221F4">
              <w:rPr>
                <w:rFonts w:ascii="Arial" w:eastAsia="Times New Roman" w:hAnsi="Arial" w:cs="Arial"/>
                <w:sz w:val="20"/>
                <w:szCs w:val="20"/>
                <w:lang w:eastAsia="ru-RU"/>
              </w:rPr>
              <w:t xml:space="preserve"> Создание условий для улучшения инвестиционного климата, развития промышленного комплекса  на территории района.</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Реализация муниципальной программы «Улучшение инвестиционного климата, развитие промышленного комплекса, развитие малого  и среднего предпринимательства на территории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p>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1.2. </w:t>
            </w:r>
            <w:r w:rsidRPr="006221F4">
              <w:rPr>
                <w:rFonts w:ascii="Arial" w:eastAsia="Times New Roman" w:hAnsi="Arial" w:cs="Arial"/>
                <w:bCs/>
                <w:sz w:val="20"/>
                <w:szCs w:val="20"/>
                <w:lang w:eastAsia="ru-RU"/>
              </w:rPr>
              <w:t>Создание условий для развития  малого  и среднего предпринимательства  на территории района.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Реализация муниципальной программы «Улучшение инвестиционного климата, развитие промышленного комплекса, развитие малого  и среднего предпринимательства на территории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shd w:val="clear" w:color="auto" w:fill="auto"/>
          </w:tcPr>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p w:rsidR="006221F4" w:rsidRPr="006221F4" w:rsidRDefault="006221F4" w:rsidP="006221F4">
            <w:pPr>
              <w:widowControl w:val="0"/>
              <w:spacing w:after="0" w:line="240" w:lineRule="auto"/>
              <w:rPr>
                <w:rFonts w:ascii="Arial" w:eastAsia="Times New Roman" w:hAnsi="Arial" w:cs="Arial"/>
                <w:b/>
                <w:sz w:val="24"/>
                <w:szCs w:val="24"/>
                <w:lang w:eastAsia="ru-RU"/>
              </w:rPr>
            </w:pP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lastRenderedPageBreak/>
              <w:t xml:space="preserve">Задача 1. 3. </w:t>
            </w:r>
            <w:r w:rsidRPr="006221F4">
              <w:rPr>
                <w:rFonts w:ascii="Arial" w:eastAsia="Times New Roman" w:hAnsi="Arial" w:cs="Arial"/>
                <w:bCs/>
                <w:sz w:val="20"/>
                <w:szCs w:val="20"/>
                <w:lang w:eastAsia="ru-RU"/>
              </w:rPr>
              <w:t>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Реализация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shd w:val="clear" w:color="auto" w:fill="auto"/>
          </w:tcPr>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p w:rsidR="006221F4" w:rsidRPr="006221F4" w:rsidRDefault="006221F4" w:rsidP="006221F4">
            <w:pPr>
              <w:widowControl w:val="0"/>
              <w:spacing w:after="0" w:line="240" w:lineRule="auto"/>
              <w:rPr>
                <w:rFonts w:ascii="Arial" w:eastAsia="Times New Roman" w:hAnsi="Arial" w:cs="Arial"/>
                <w:b/>
                <w:sz w:val="24"/>
                <w:szCs w:val="24"/>
                <w:lang w:eastAsia="ru-RU"/>
              </w:rPr>
            </w:pP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color w:val="000000"/>
                <w:sz w:val="20"/>
                <w:szCs w:val="20"/>
                <w:lang w:eastAsia="ru-RU"/>
              </w:rPr>
              <w:t xml:space="preserve">Задача 1.4. </w:t>
            </w:r>
            <w:r w:rsidRPr="006221F4">
              <w:rPr>
                <w:rFonts w:ascii="Arial" w:eastAsia="Times New Roman" w:hAnsi="Arial" w:cs="Arial"/>
                <w:bCs/>
                <w:color w:val="000000"/>
                <w:sz w:val="20"/>
                <w:szCs w:val="20"/>
                <w:lang w:eastAsia="ru-RU"/>
              </w:rPr>
              <w:t>Создание условий для развития туристско-рекреационной деятельности в районе.</w:t>
            </w:r>
            <w:r w:rsidRPr="006221F4">
              <w:rPr>
                <w:rFonts w:ascii="Arial" w:eastAsia="Times New Roman" w:hAnsi="Arial" w:cs="Arial"/>
                <w:b/>
                <w:bCs/>
                <w:color w:val="000000"/>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Реализация муниципальной программы «Развитие туризма на территории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2017 года</w:t>
            </w:r>
          </w:p>
        </w:tc>
        <w:tc>
          <w:tcPr>
            <w:tcW w:w="5742"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директор МАУ «Культура».</w:t>
            </w:r>
          </w:p>
        </w:tc>
      </w:tr>
      <w:tr w:rsidR="006221F4" w:rsidRPr="006221F4" w:rsidTr="004F6099">
        <w:tc>
          <w:tcPr>
            <w:tcW w:w="15348" w:type="dxa"/>
            <w:gridSpan w:val="4"/>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Цель 2. Повышение качества жизни населения  и развитие социальной сферы Верхнекетского района.</w:t>
            </w:r>
          </w:p>
        </w:tc>
      </w:tr>
      <w:tr w:rsidR="006221F4" w:rsidRPr="006221F4" w:rsidTr="004F6099">
        <w:tc>
          <w:tcPr>
            <w:tcW w:w="371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2.1. </w:t>
            </w:r>
            <w:r w:rsidRPr="006221F4">
              <w:rPr>
                <w:rFonts w:ascii="Arial" w:eastAsia="Times New Roman" w:hAnsi="Arial" w:cs="Arial"/>
                <w:bCs/>
                <w:sz w:val="20"/>
                <w:szCs w:val="20"/>
                <w:lang w:eastAsia="ru-RU"/>
              </w:rPr>
              <w:t>Организация предоставления доступного качественного дошкольного, общего среднего и дополнительного образования детей.</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Реализация муниципальной программы «Развитие комфортной социальной среды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начальник Управления образования Администрации Верхнекетского района.</w:t>
            </w: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ведомственной программы «Обеспечение условий для организации дошкольного образования».</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Ежегодно</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ведомственной программы «Обеспечение условий для организации сопровождения учебного процесса в общеобразовательных учреждениях».</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Ежегодно</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ведомственной программы «Обеспечение условий для реализации программ дополнительного образования детей, в  том числе по физкультурно-спортивной направленности».</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Ежегодно</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Реализации Плана  мероприятий («дорожной карты») «Изменения в сфере образования в Верхнекетском районе»</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2018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Реализации Плана  мероприятий («дорожной карты») «Изменения в сфере образования в муниципльном образовании «Верхнекетский район» по разделу «дополнительное образование детей»</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2018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2.2. </w:t>
            </w:r>
            <w:r w:rsidRPr="006221F4">
              <w:rPr>
                <w:rFonts w:ascii="Arial" w:eastAsia="Times New Roman" w:hAnsi="Arial" w:cs="Arial"/>
                <w:bCs/>
                <w:sz w:val="20"/>
                <w:szCs w:val="20"/>
                <w:lang w:eastAsia="ru-RU"/>
              </w:rPr>
              <w:t xml:space="preserve">Создание оптимальных </w:t>
            </w:r>
            <w:r w:rsidRPr="006221F4">
              <w:rPr>
                <w:rFonts w:ascii="Arial" w:eastAsia="Times New Roman" w:hAnsi="Arial" w:cs="Arial"/>
                <w:bCs/>
                <w:sz w:val="20"/>
                <w:szCs w:val="20"/>
                <w:lang w:eastAsia="ru-RU"/>
              </w:rPr>
              <w:lastRenderedPageBreak/>
              <w:t>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lastRenderedPageBreak/>
              <w:t xml:space="preserve">Реализация ведомственной программы </w:t>
            </w:r>
            <w:r w:rsidRPr="006221F4">
              <w:rPr>
                <w:rFonts w:ascii="Arial" w:eastAsia="Times New Roman" w:hAnsi="Arial" w:cs="Arial"/>
                <w:sz w:val="20"/>
                <w:szCs w:val="20"/>
                <w:lang w:eastAsia="ru-RU"/>
              </w:rPr>
              <w:lastRenderedPageBreak/>
              <w:t>«Создание условий для предоставления населению Верхнекетского района библиотечных услуг».</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lastRenderedPageBreak/>
              <w:t>Ежегодно</w:t>
            </w:r>
          </w:p>
        </w:tc>
        <w:tc>
          <w:tcPr>
            <w:tcW w:w="574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Заместитель Главы Верхнекетского по социальным </w:t>
            </w:r>
            <w:r w:rsidRPr="006221F4">
              <w:rPr>
                <w:rFonts w:ascii="Arial" w:eastAsia="Times New Roman" w:hAnsi="Arial" w:cs="Arial"/>
                <w:sz w:val="20"/>
                <w:szCs w:val="20"/>
                <w:lang w:eastAsia="ru-RU"/>
              </w:rPr>
              <w:lastRenderedPageBreak/>
              <w:t>вопросам;</w:t>
            </w:r>
          </w:p>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Директор МАУ «Культура».</w:t>
            </w:r>
          </w:p>
          <w:p w:rsidR="006221F4" w:rsidRPr="006221F4" w:rsidRDefault="006221F4" w:rsidP="006221F4">
            <w:pPr>
              <w:widowControl w:val="0"/>
              <w:spacing w:after="0" w:line="240" w:lineRule="auto"/>
              <w:rPr>
                <w:rFonts w:ascii="Arial" w:eastAsia="Times New Roman" w:hAnsi="Arial" w:cs="Arial"/>
                <w:b/>
                <w:sz w:val="24"/>
                <w:szCs w:val="24"/>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ведомственной программы «Создание условий по предоставлению населению Верхнекетского района культурно-досуговых услуг».</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Ежегодно</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ведомственной программы «Создание условий для предоставления населению Верхнекетского района музейных услуг».</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Ежегодно</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плана мероприятий («дорожной карты») «Изменения в сфере культуры, направленные на повышение ее эффективности в Верхнекетском районе»</w:t>
            </w:r>
          </w:p>
        </w:tc>
        <w:tc>
          <w:tcPr>
            <w:tcW w:w="1843" w:type="dxa"/>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2018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2.3. </w:t>
            </w:r>
            <w:r w:rsidRPr="006221F4">
              <w:rPr>
                <w:rFonts w:ascii="Arial" w:eastAsia="Times New Roman" w:hAnsi="Arial" w:cs="Arial"/>
                <w:bCs/>
                <w:sz w:val="20"/>
                <w:szCs w:val="20"/>
                <w:lang w:eastAsia="ru-RU"/>
              </w:rPr>
              <w:t>Развитие молодежной  политики,  физической культуры и спорта.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«Развитие молодежной  политики,  физической культуры и спорта».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Заместитель Главы Верхнекетского по социальным вопросам; </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начальник отдела по молодежной политике, физической культуре и спорту.</w:t>
            </w:r>
          </w:p>
        </w:tc>
      </w:tr>
      <w:tr w:rsidR="006221F4" w:rsidRPr="006221F4" w:rsidTr="004F6099">
        <w:tc>
          <w:tcPr>
            <w:tcW w:w="371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2.4. </w:t>
            </w:r>
            <w:r w:rsidRPr="006221F4">
              <w:rPr>
                <w:rFonts w:ascii="Arial" w:eastAsia="Times New Roman" w:hAnsi="Arial" w:cs="Arial"/>
                <w:bCs/>
                <w:sz w:val="20"/>
                <w:szCs w:val="20"/>
                <w:lang w:eastAsia="ru-RU"/>
              </w:rPr>
              <w:t>Повышение безопасности населения Верхнекетского район.</w:t>
            </w:r>
          </w:p>
        </w:tc>
        <w:tc>
          <w:tcPr>
            <w:tcW w:w="4051" w:type="dxa"/>
            <w:shd w:val="clear" w:color="auto" w:fill="auto"/>
          </w:tcPr>
          <w:p w:rsidR="006221F4" w:rsidRPr="006221F4" w:rsidRDefault="006221F4" w:rsidP="006221F4">
            <w:pPr>
              <w:spacing w:after="0" w:line="240" w:lineRule="auto"/>
              <w:contextualSpacing/>
              <w:jc w:val="both"/>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«Профилактика правонарушений и наркомании в Верхнекетском районе».</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2018 года</w:t>
            </w:r>
          </w:p>
        </w:tc>
        <w:tc>
          <w:tcPr>
            <w:tcW w:w="574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spacing w:after="0" w:line="240" w:lineRule="auto"/>
              <w:contextualSpacing/>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муниципальной программы «Профилактика терроризма и экстремизма, а так же минимизация и (или) ликвидация последствий проявления терроризма и экстремизма на территории муниципального образования «Верхнекетский район»».</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spacing w:after="0" w:line="240" w:lineRule="auto"/>
              <w:contextualSpacing/>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муниципальной программы «Повышение безопасности дорожного движения на территории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2018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15348" w:type="dxa"/>
            <w:gridSpan w:val="4"/>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color w:val="000000"/>
                <w:sz w:val="20"/>
                <w:szCs w:val="20"/>
                <w:lang w:eastAsia="ru-RU"/>
              </w:rPr>
              <w:t>Цель 3. Развитие инфраструктуры Верхнекетского района.</w:t>
            </w:r>
          </w:p>
        </w:tc>
      </w:tr>
      <w:tr w:rsidR="006221F4" w:rsidRPr="006221F4" w:rsidTr="004F6099">
        <w:tc>
          <w:tcPr>
            <w:tcW w:w="371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3.1. </w:t>
            </w:r>
            <w:r w:rsidRPr="006221F4">
              <w:rPr>
                <w:rFonts w:ascii="Arial" w:eastAsia="Times New Roman" w:hAnsi="Arial" w:cs="Arial"/>
                <w:bCs/>
                <w:sz w:val="20"/>
                <w:szCs w:val="20"/>
                <w:lang w:eastAsia="ru-RU"/>
              </w:rPr>
              <w:t>Обеспечение устойчивого развития и повышение эффективности функционирования инженерной инфраструктуры коммунального хозяйства.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«Модернизация коммунальной инфраструктуры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2020 года</w:t>
            </w:r>
          </w:p>
        </w:tc>
        <w:tc>
          <w:tcPr>
            <w:tcW w:w="5742" w:type="dxa"/>
            <w:vMerge w:val="restart"/>
            <w:shd w:val="clear" w:color="auto" w:fill="auto"/>
          </w:tcPr>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Реализация муниципальной программы </w:t>
            </w:r>
            <w:r w:rsidRPr="006221F4">
              <w:rPr>
                <w:rFonts w:ascii="Arial" w:eastAsia="Times New Roman" w:hAnsi="Arial" w:cs="Arial"/>
                <w:sz w:val="20"/>
                <w:szCs w:val="20"/>
                <w:lang w:eastAsia="ru-RU"/>
              </w:rPr>
              <w:lastRenderedPageBreak/>
              <w:t>«Повышение энергетической эффективности на территории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lastRenderedPageBreak/>
              <w:t>До 2020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lastRenderedPageBreak/>
              <w:t xml:space="preserve">Задача 3.2. </w:t>
            </w:r>
            <w:r w:rsidRPr="006221F4">
              <w:rPr>
                <w:rFonts w:ascii="Arial" w:eastAsia="Times New Roman" w:hAnsi="Arial" w:cs="Arial"/>
                <w:bCs/>
                <w:sz w:val="20"/>
                <w:szCs w:val="20"/>
                <w:lang w:eastAsia="ru-RU"/>
              </w:rPr>
              <w:t>Развитие транспортной системы Верхнекетского района.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«Развитие транспортной системы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shd w:val="clear" w:color="auto" w:fill="auto"/>
          </w:tcPr>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3712" w:type="dxa"/>
            <w:vMerge w:val="restart"/>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3.3. </w:t>
            </w:r>
            <w:r w:rsidRPr="006221F4">
              <w:rPr>
                <w:rFonts w:ascii="Arial" w:eastAsia="Times New Roman" w:hAnsi="Arial" w:cs="Arial"/>
                <w:bCs/>
                <w:sz w:val="20"/>
                <w:szCs w:val="20"/>
                <w:lang w:eastAsia="ru-RU"/>
              </w:rPr>
              <w:t>Обеспечение доступности жилья, улучшение качества и комфортности жилищного фонда</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«Устойчивое развитие сельских территорий на территории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2020 года</w:t>
            </w:r>
          </w:p>
        </w:tc>
        <w:tc>
          <w:tcPr>
            <w:tcW w:w="5742" w:type="dxa"/>
            <w:vMerge w:val="restart"/>
            <w:shd w:val="clear" w:color="auto" w:fill="auto"/>
          </w:tcPr>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Реализация муниципальной программы «Капитальный ремонт жилищного фонда в муниципальном образовании «Верхнекетский район»». </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2017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3712" w:type="dxa"/>
            <w:vMerge/>
            <w:shd w:val="clear" w:color="auto" w:fill="auto"/>
          </w:tcPr>
          <w:p w:rsidR="006221F4" w:rsidRPr="006221F4"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Реализация муниципальной программы «Обеспечение жильем молодых семей в Верхнекетском районе».</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2021 года</w:t>
            </w:r>
          </w:p>
        </w:tc>
        <w:tc>
          <w:tcPr>
            <w:tcW w:w="5742" w:type="dxa"/>
            <w:vMerge/>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p>
        </w:tc>
      </w:tr>
      <w:tr w:rsidR="006221F4" w:rsidRPr="006221F4" w:rsidTr="004F6099">
        <w:tc>
          <w:tcPr>
            <w:tcW w:w="15348" w:type="dxa"/>
            <w:gridSpan w:val="4"/>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Цель 4: Эффективное управление муниципальным образованием "Верхнекетский район".</w:t>
            </w: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4.1. </w:t>
            </w:r>
            <w:r w:rsidRPr="006221F4">
              <w:rPr>
                <w:rFonts w:ascii="Arial" w:eastAsia="Times New Roman" w:hAnsi="Arial" w:cs="Arial"/>
                <w:bCs/>
                <w:sz w:val="20"/>
                <w:szCs w:val="20"/>
                <w:lang w:eastAsia="ru-RU"/>
              </w:rPr>
              <w:t>Эффективное управление муниципальными финансами и совершенствование межбюджетных отношений.</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ведомственной программы «Выравнивание бюджетной обеспеченности поселений  и обеспечение сбалансированности бюджетов поселений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Ежегодно</w:t>
            </w:r>
          </w:p>
        </w:tc>
        <w:tc>
          <w:tcPr>
            <w:tcW w:w="5742" w:type="dxa"/>
            <w:shd w:val="clear" w:color="auto" w:fill="auto"/>
          </w:tcPr>
          <w:p w:rsidR="006221F4" w:rsidRPr="006221F4" w:rsidRDefault="006221F4" w:rsidP="006221F4">
            <w:pPr>
              <w:widowControl w:val="0"/>
              <w:spacing w:after="0" w:line="240" w:lineRule="auto"/>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 начальник Управления финансов Администрации Верхнекетского района.</w:t>
            </w:r>
          </w:p>
          <w:p w:rsidR="006221F4" w:rsidRPr="006221F4" w:rsidRDefault="006221F4" w:rsidP="006221F4">
            <w:pPr>
              <w:widowControl w:val="0"/>
              <w:spacing w:after="0" w:line="240" w:lineRule="auto"/>
              <w:rPr>
                <w:rFonts w:ascii="Arial" w:eastAsia="Times New Roman" w:hAnsi="Arial" w:cs="Arial"/>
                <w:b/>
                <w:sz w:val="24"/>
                <w:szCs w:val="24"/>
                <w:lang w:eastAsia="ru-RU"/>
              </w:rPr>
            </w:pP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4.2. </w:t>
            </w:r>
            <w:r w:rsidRPr="006221F4">
              <w:rPr>
                <w:rFonts w:ascii="Arial" w:eastAsia="Times New Roman" w:hAnsi="Arial" w:cs="Arial"/>
                <w:bCs/>
                <w:sz w:val="20"/>
                <w:szCs w:val="20"/>
                <w:lang w:eastAsia="ru-RU"/>
              </w:rPr>
              <w:t>Эффективное управление муниципальным имуществом.</w:t>
            </w:r>
          </w:p>
        </w:tc>
        <w:tc>
          <w:tcPr>
            <w:tcW w:w="4051" w:type="dxa"/>
            <w:shd w:val="clear" w:color="auto" w:fill="auto"/>
          </w:tcPr>
          <w:p w:rsidR="006221F4" w:rsidRPr="006221F4" w:rsidRDefault="006221F4" w:rsidP="006221F4">
            <w:pPr>
              <w:spacing w:after="0" w:line="240" w:lineRule="auto"/>
              <w:contextualSpacing/>
              <w:jc w:val="both"/>
              <w:rPr>
                <w:rFonts w:ascii="Arial" w:eastAsia="Times New Roman" w:hAnsi="Arial" w:cs="Arial"/>
                <w:b/>
                <w:lang w:eastAsia="ru-RU"/>
              </w:rPr>
            </w:pPr>
            <w:r w:rsidRPr="006221F4">
              <w:rPr>
                <w:rFonts w:ascii="Arial" w:eastAsia="Times New Roman" w:hAnsi="Arial" w:cs="Arial"/>
                <w:sz w:val="20"/>
                <w:szCs w:val="20"/>
                <w:lang w:eastAsia="ru-RU"/>
              </w:rPr>
              <w:t>Реализация ведомственной программы</w:t>
            </w:r>
            <w:r w:rsidRPr="006221F4">
              <w:rPr>
                <w:rFonts w:ascii="Arial" w:eastAsia="Times New Roman" w:hAnsi="Arial" w:cs="Arial"/>
                <w:lang w:eastAsia="ru-RU"/>
              </w:rPr>
              <w:t xml:space="preserve"> «</w:t>
            </w:r>
            <w:r w:rsidRPr="006221F4">
              <w:rPr>
                <w:rFonts w:ascii="Arial" w:eastAsia="Times New Roman" w:hAnsi="Arial" w:cs="Arial"/>
                <w:sz w:val="20"/>
                <w:szCs w:val="20"/>
                <w:lang w:eastAsia="ru-RU"/>
              </w:rPr>
              <w:t>Эффективное управление муниципальной собственностью Верхнекетского района».</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Ежегодно</w:t>
            </w:r>
          </w:p>
        </w:tc>
        <w:tc>
          <w:tcPr>
            <w:tcW w:w="5742"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Управления по распоряжению муниципальным имуществом и землей Администрации Верхнекетского района.</w:t>
            </w: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4.3. </w:t>
            </w:r>
            <w:r w:rsidRPr="006221F4">
              <w:rPr>
                <w:rFonts w:ascii="Arial" w:eastAsia="Times New Roman" w:hAnsi="Arial" w:cs="Arial"/>
                <w:bCs/>
                <w:sz w:val="20"/>
                <w:szCs w:val="20"/>
                <w:lang w:eastAsia="ru-RU"/>
              </w:rPr>
              <w:t>Повышение качества кадрового потенциала органов местного самоуправления.</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«Развитие муниципальной службы  в органах местного самоуправления муниципального образования «Верхнекетский район»».</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2017 года</w:t>
            </w:r>
          </w:p>
        </w:tc>
        <w:tc>
          <w:tcPr>
            <w:tcW w:w="5742" w:type="dxa"/>
            <w:shd w:val="clear" w:color="auto" w:fill="auto"/>
          </w:tcPr>
          <w:p w:rsidR="006221F4" w:rsidRPr="006221F4" w:rsidRDefault="006221F4" w:rsidP="006221F4">
            <w:pPr>
              <w:widowControl w:val="0"/>
              <w:spacing w:after="0" w:line="240" w:lineRule="auto"/>
              <w:rPr>
                <w:rFonts w:ascii="Arial" w:eastAsia="Times New Roman" w:hAnsi="Arial" w:cs="Arial"/>
                <w:sz w:val="20"/>
                <w:szCs w:val="20"/>
                <w:lang w:eastAsia="ru-RU"/>
              </w:rPr>
            </w:pPr>
            <w:r w:rsidRPr="006221F4">
              <w:rPr>
                <w:rFonts w:ascii="Arial" w:eastAsia="Times New Roman" w:hAnsi="Arial" w:cs="Arial"/>
                <w:sz w:val="20"/>
                <w:szCs w:val="20"/>
                <w:lang w:eastAsia="ru-RU"/>
              </w:rPr>
              <w:t>Управляющий делами Администрации Верхнекетского района.</w:t>
            </w:r>
          </w:p>
        </w:tc>
      </w:tr>
      <w:tr w:rsidR="006221F4" w:rsidRPr="006221F4" w:rsidTr="004F6099">
        <w:tc>
          <w:tcPr>
            <w:tcW w:w="371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b/>
                <w:bCs/>
                <w:sz w:val="20"/>
                <w:szCs w:val="20"/>
                <w:lang w:eastAsia="ru-RU"/>
              </w:rPr>
              <w:t xml:space="preserve">Задача 4.4. </w:t>
            </w:r>
            <w:r w:rsidRPr="006221F4">
              <w:rPr>
                <w:rFonts w:ascii="Arial" w:eastAsia="Times New Roman" w:hAnsi="Arial" w:cs="Arial"/>
                <w:bCs/>
                <w:sz w:val="20"/>
                <w:szCs w:val="20"/>
                <w:lang w:eastAsia="ru-RU"/>
              </w:rPr>
              <w:t>Повышение уровня информационной открытости органов местного самоуправления.</w:t>
            </w:r>
            <w:r w:rsidRPr="006221F4">
              <w:rPr>
                <w:rFonts w:ascii="Arial" w:eastAsia="Times New Roman" w:hAnsi="Arial" w:cs="Arial"/>
                <w:b/>
                <w:bCs/>
                <w:sz w:val="20"/>
                <w:szCs w:val="20"/>
                <w:lang w:eastAsia="ru-RU"/>
              </w:rPr>
              <w:t xml:space="preserve">    </w:t>
            </w:r>
          </w:p>
        </w:tc>
        <w:tc>
          <w:tcPr>
            <w:tcW w:w="4051" w:type="dxa"/>
            <w:shd w:val="clear" w:color="auto" w:fill="auto"/>
          </w:tcPr>
          <w:p w:rsidR="006221F4" w:rsidRPr="006221F4" w:rsidRDefault="006221F4" w:rsidP="006221F4">
            <w:pPr>
              <w:widowControl w:val="0"/>
              <w:spacing w:after="0" w:line="240" w:lineRule="auto"/>
              <w:rPr>
                <w:rFonts w:ascii="Arial" w:eastAsia="Times New Roman" w:hAnsi="Arial" w:cs="Arial"/>
                <w:b/>
                <w:sz w:val="20"/>
                <w:szCs w:val="20"/>
                <w:lang w:eastAsia="ru-RU"/>
              </w:rPr>
            </w:pPr>
            <w:r w:rsidRPr="006221F4">
              <w:rPr>
                <w:rFonts w:ascii="Arial" w:eastAsia="Times New Roman" w:hAnsi="Arial" w:cs="Arial"/>
                <w:sz w:val="20"/>
                <w:szCs w:val="20"/>
                <w:lang w:eastAsia="ru-RU"/>
              </w:rPr>
              <w:t>Реализация муниципальной программы «Противодействие коррупции в Верхнекетском районе,  информирование населения о деятельности и решениях ОМСУ».</w:t>
            </w:r>
          </w:p>
        </w:tc>
        <w:tc>
          <w:tcPr>
            <w:tcW w:w="1843" w:type="dxa"/>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До 2016 года</w:t>
            </w:r>
          </w:p>
        </w:tc>
        <w:tc>
          <w:tcPr>
            <w:tcW w:w="5742" w:type="dxa"/>
            <w:shd w:val="clear" w:color="auto" w:fill="auto"/>
          </w:tcPr>
          <w:p w:rsidR="006221F4" w:rsidRPr="006221F4" w:rsidRDefault="006221F4" w:rsidP="006221F4">
            <w:pPr>
              <w:widowControl w:val="0"/>
              <w:spacing w:after="0" w:line="240" w:lineRule="auto"/>
              <w:rPr>
                <w:rFonts w:ascii="Arial" w:eastAsia="Times New Roman" w:hAnsi="Arial" w:cs="Arial"/>
                <w:b/>
                <w:sz w:val="24"/>
                <w:szCs w:val="24"/>
                <w:lang w:eastAsia="ru-RU"/>
              </w:rPr>
            </w:pPr>
            <w:r w:rsidRPr="006221F4">
              <w:rPr>
                <w:rFonts w:ascii="Arial" w:eastAsia="Times New Roman" w:hAnsi="Arial" w:cs="Arial"/>
                <w:sz w:val="20"/>
                <w:szCs w:val="20"/>
                <w:lang w:eastAsia="ru-RU"/>
              </w:rPr>
              <w:t>Управляющий делами Администрации Верхнекетского района.</w:t>
            </w:r>
          </w:p>
        </w:tc>
      </w:tr>
    </w:tbl>
    <w:p w:rsidR="006221F4" w:rsidRPr="006221F4" w:rsidRDefault="006221F4" w:rsidP="006221F4">
      <w:pPr>
        <w:widowControl w:val="0"/>
        <w:spacing w:after="0" w:line="240" w:lineRule="auto"/>
        <w:ind w:firstLine="720"/>
        <w:jc w:val="both"/>
        <w:rPr>
          <w:rFonts w:ascii="Arial" w:eastAsia="Times New Roman" w:hAnsi="Arial" w:cs="Arial"/>
          <w:sz w:val="24"/>
          <w:szCs w:val="24"/>
          <w:lang w:eastAsia="ru-RU"/>
        </w:rPr>
      </w:pPr>
      <w:r w:rsidRPr="006221F4">
        <w:rPr>
          <w:rFonts w:ascii="Arial" w:eastAsia="Times New Roman" w:hAnsi="Arial" w:cs="Arial"/>
          <w:sz w:val="24"/>
          <w:szCs w:val="24"/>
          <w:lang w:eastAsia="ru-RU"/>
        </w:rPr>
        <w:lastRenderedPageBreak/>
        <w:t>Для достижения целей и решения задач Стратегии разрабатываются и реализовываются мероприятия, муниципальные и ведомственные  программы Верхнекетского района.</w:t>
      </w:r>
    </w:p>
    <w:p w:rsidR="006221F4" w:rsidRPr="006221F4" w:rsidRDefault="006221F4" w:rsidP="006221F4">
      <w:pPr>
        <w:widowControl w:val="0"/>
        <w:spacing w:after="0" w:line="240" w:lineRule="auto"/>
        <w:ind w:firstLine="720"/>
        <w:jc w:val="both"/>
        <w:rPr>
          <w:rFonts w:ascii="Arial" w:eastAsia="Times New Roman" w:hAnsi="Arial" w:cs="Arial"/>
          <w:b/>
          <w:sz w:val="24"/>
          <w:szCs w:val="24"/>
          <w:lang w:eastAsia="ru-RU"/>
        </w:rPr>
      </w:pPr>
      <w:r w:rsidRPr="006221F4">
        <w:rPr>
          <w:rFonts w:ascii="Arial" w:eastAsia="Times New Roman" w:hAnsi="Arial" w:cs="Arial"/>
          <w:sz w:val="24"/>
          <w:szCs w:val="24"/>
          <w:lang w:eastAsia="ru-RU"/>
        </w:rPr>
        <w:t>По окончании срока действия муниципальных  программ Верхнекетского района, разработанных на период 2016 - 2021 годов, в План мероприятий по реализации II - I</w:t>
      </w:r>
      <w:r w:rsidRPr="006221F4">
        <w:rPr>
          <w:rFonts w:ascii="Arial" w:eastAsia="Times New Roman" w:hAnsi="Arial" w:cs="Arial"/>
          <w:sz w:val="24"/>
          <w:szCs w:val="24"/>
          <w:lang w:val="en-US" w:eastAsia="ru-RU"/>
        </w:rPr>
        <w:t>II</w:t>
      </w:r>
      <w:r w:rsidRPr="006221F4">
        <w:rPr>
          <w:rFonts w:ascii="Arial" w:eastAsia="Times New Roman" w:hAnsi="Arial" w:cs="Arial"/>
          <w:sz w:val="24"/>
          <w:szCs w:val="24"/>
          <w:lang w:eastAsia="ru-RU"/>
        </w:rPr>
        <w:t xml:space="preserve"> этапов Стратегии в период 2021 - 2030 годов будут включены муниципальные программы Верхнекетского района, разработанные на указанный период.</w:t>
      </w:r>
    </w:p>
    <w:p w:rsidR="006221F4" w:rsidRPr="006221F4" w:rsidRDefault="006221F4" w:rsidP="006221F4">
      <w:pPr>
        <w:widowControl w:val="0"/>
        <w:spacing w:after="0" w:line="240" w:lineRule="auto"/>
        <w:jc w:val="center"/>
        <w:rPr>
          <w:rFonts w:ascii="Arial" w:eastAsia="Times New Roman" w:hAnsi="Arial" w:cs="Arial"/>
          <w:b/>
          <w:sz w:val="24"/>
          <w:szCs w:val="24"/>
          <w:lang w:eastAsia="ru-RU"/>
        </w:rPr>
        <w:sectPr w:rsidR="006221F4" w:rsidRPr="006221F4" w:rsidSect="006B70FD">
          <w:pgSz w:w="16834" w:h="11909" w:orient="landscape" w:code="9"/>
          <w:pgMar w:top="1701" w:right="851" w:bottom="851" w:left="851" w:header="567" w:footer="567" w:gutter="0"/>
          <w:cols w:space="60"/>
          <w:noEndnote/>
          <w:titlePg/>
        </w:sectPr>
      </w:pPr>
    </w:p>
    <w:p w:rsidR="006221F4" w:rsidRPr="006221F4" w:rsidRDefault="006221F4" w:rsidP="006221F4">
      <w:pPr>
        <w:widowControl w:val="0"/>
        <w:spacing w:after="0" w:line="240" w:lineRule="auto"/>
        <w:jc w:val="center"/>
        <w:rPr>
          <w:rFonts w:ascii="Arial" w:eastAsia="Times New Roman" w:hAnsi="Arial" w:cs="Arial"/>
          <w:b/>
          <w:lang w:eastAsia="ru-RU"/>
        </w:rPr>
      </w:pPr>
      <w:r w:rsidRPr="006221F4">
        <w:rPr>
          <w:rFonts w:ascii="Arial" w:eastAsia="Times New Roman" w:hAnsi="Arial" w:cs="Arial"/>
          <w:b/>
          <w:lang w:eastAsia="ru-RU"/>
        </w:rPr>
        <w:lastRenderedPageBreak/>
        <w:t>Распределение</w:t>
      </w:r>
      <w:r w:rsidRPr="006221F4">
        <w:rPr>
          <w:rFonts w:ascii="Times New Roman" w:eastAsia="Times New Roman" w:hAnsi="Times New Roman" w:cs="Times New Roman"/>
          <w:lang w:eastAsia="ru-RU"/>
        </w:rPr>
        <w:t xml:space="preserve"> </w:t>
      </w:r>
      <w:r w:rsidRPr="006221F4">
        <w:rPr>
          <w:rFonts w:ascii="Arial" w:eastAsia="Times New Roman" w:hAnsi="Arial" w:cs="Arial"/>
          <w:b/>
          <w:lang w:eastAsia="ru-RU"/>
        </w:rPr>
        <w:t xml:space="preserve">ответственности за достижение значений целевых </w:t>
      </w:r>
    </w:p>
    <w:p w:rsidR="006221F4" w:rsidRPr="006221F4" w:rsidRDefault="006221F4" w:rsidP="006221F4">
      <w:pPr>
        <w:widowControl w:val="0"/>
        <w:spacing w:after="0" w:line="240" w:lineRule="auto"/>
        <w:jc w:val="center"/>
        <w:rPr>
          <w:rFonts w:ascii="Arial" w:eastAsia="Times New Roman" w:hAnsi="Arial" w:cs="Arial"/>
          <w:b/>
          <w:lang w:eastAsia="ru-RU"/>
        </w:rPr>
      </w:pPr>
      <w:r w:rsidRPr="006221F4">
        <w:rPr>
          <w:rFonts w:ascii="Arial" w:eastAsia="Times New Roman" w:hAnsi="Arial" w:cs="Arial"/>
          <w:b/>
          <w:lang w:eastAsia="ru-RU"/>
        </w:rPr>
        <w:t xml:space="preserve">показателей по этапам реализации Стратегии </w:t>
      </w:r>
    </w:p>
    <w:p w:rsidR="006221F4" w:rsidRPr="006221F4" w:rsidRDefault="006221F4" w:rsidP="006221F4">
      <w:pPr>
        <w:widowControl w:val="0"/>
        <w:spacing w:after="0" w:line="240" w:lineRule="auto"/>
        <w:jc w:val="right"/>
        <w:rPr>
          <w:rFonts w:ascii="Arial" w:eastAsia="Times New Roman" w:hAnsi="Arial" w:cs="Arial"/>
          <w:sz w:val="24"/>
          <w:szCs w:val="24"/>
          <w:lang w:eastAsia="ru-RU"/>
        </w:rPr>
      </w:pPr>
      <w:r w:rsidRPr="006221F4">
        <w:rPr>
          <w:rFonts w:ascii="Arial" w:eastAsia="Times New Roman" w:hAnsi="Arial" w:cs="Arial"/>
          <w:sz w:val="24"/>
          <w:szCs w:val="24"/>
          <w:lang w:eastAsia="ru-RU"/>
        </w:rPr>
        <w:t xml:space="preserve">Таблица 2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939"/>
        <w:gridCol w:w="939"/>
        <w:gridCol w:w="939"/>
        <w:gridCol w:w="1056"/>
        <w:gridCol w:w="2977"/>
      </w:tblGrid>
      <w:tr w:rsidR="006221F4" w:rsidRPr="006221F4" w:rsidTr="004F6099">
        <w:tc>
          <w:tcPr>
            <w:tcW w:w="2756" w:type="dxa"/>
            <w:vMerge w:val="restart"/>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Показатели достижения целей и задач реализации Стратегии</w:t>
            </w:r>
          </w:p>
        </w:tc>
        <w:tc>
          <w:tcPr>
            <w:tcW w:w="3873" w:type="dxa"/>
            <w:gridSpan w:val="4"/>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 xml:space="preserve">Значения показателей целей и задач </w:t>
            </w:r>
          </w:p>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b/>
                <w:sz w:val="20"/>
                <w:szCs w:val="20"/>
                <w:lang w:eastAsia="ru-RU"/>
              </w:rPr>
              <w:t>реализации Стратегии</w:t>
            </w:r>
          </w:p>
        </w:tc>
        <w:tc>
          <w:tcPr>
            <w:tcW w:w="2977"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 xml:space="preserve">Ответственный </w:t>
            </w:r>
          </w:p>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исполнитель</w:t>
            </w:r>
          </w:p>
        </w:tc>
      </w:tr>
      <w:tr w:rsidR="006221F4" w:rsidRPr="006221F4" w:rsidTr="004F6099">
        <w:tc>
          <w:tcPr>
            <w:tcW w:w="2756" w:type="dxa"/>
            <w:vMerge/>
            <w:shd w:val="clear" w:color="auto" w:fill="auto"/>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p>
        </w:tc>
        <w:tc>
          <w:tcPr>
            <w:tcW w:w="939"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2018</w:t>
            </w:r>
          </w:p>
        </w:tc>
        <w:tc>
          <w:tcPr>
            <w:tcW w:w="939"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2021</w:t>
            </w:r>
          </w:p>
        </w:tc>
        <w:tc>
          <w:tcPr>
            <w:tcW w:w="939"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2025</w:t>
            </w:r>
          </w:p>
        </w:tc>
        <w:tc>
          <w:tcPr>
            <w:tcW w:w="1056" w:type="dxa"/>
            <w:shd w:val="clear" w:color="auto" w:fill="auto"/>
          </w:tcPr>
          <w:p w:rsidR="006221F4" w:rsidRPr="006221F4" w:rsidRDefault="006221F4" w:rsidP="006221F4">
            <w:pPr>
              <w:widowControl w:val="0"/>
              <w:spacing w:after="0" w:line="240" w:lineRule="auto"/>
              <w:jc w:val="center"/>
              <w:rPr>
                <w:rFonts w:ascii="Arial" w:eastAsia="Times New Roman" w:hAnsi="Arial" w:cs="Arial"/>
                <w:b/>
                <w:sz w:val="20"/>
                <w:szCs w:val="20"/>
                <w:lang w:eastAsia="ru-RU"/>
              </w:rPr>
            </w:pPr>
            <w:r w:rsidRPr="006221F4">
              <w:rPr>
                <w:rFonts w:ascii="Arial" w:eastAsia="Times New Roman" w:hAnsi="Arial" w:cs="Arial"/>
                <w:b/>
                <w:sz w:val="20"/>
                <w:szCs w:val="20"/>
                <w:lang w:eastAsia="ru-RU"/>
              </w:rPr>
              <w:t>2030</w:t>
            </w:r>
          </w:p>
        </w:tc>
        <w:tc>
          <w:tcPr>
            <w:tcW w:w="2977" w:type="dxa"/>
            <w:shd w:val="clear" w:color="auto" w:fill="auto"/>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p>
        </w:tc>
      </w:tr>
      <w:tr w:rsidR="006221F4" w:rsidRPr="006221F4" w:rsidTr="004F6099">
        <w:tc>
          <w:tcPr>
            <w:tcW w:w="9606" w:type="dxa"/>
            <w:gridSpan w:val="6"/>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sz w:val="20"/>
                <w:szCs w:val="20"/>
                <w:lang w:eastAsia="ru-RU"/>
              </w:rPr>
              <w:t>Стратегическая цель:</w:t>
            </w:r>
            <w:r w:rsidRPr="006221F4">
              <w:rPr>
                <w:rFonts w:ascii="Arial" w:eastAsia="Times New Roman" w:hAnsi="Arial" w:cs="Arial"/>
                <w:sz w:val="20"/>
                <w:szCs w:val="20"/>
                <w:lang w:eastAsia="ru-RU"/>
              </w:rPr>
              <w:t xml:space="preserve"> </w:t>
            </w:r>
            <w:r w:rsidRPr="006221F4">
              <w:rPr>
                <w:rFonts w:ascii="Arial" w:eastAsia="Times New Roman" w:hAnsi="Arial" w:cs="Arial"/>
                <w:b/>
                <w:sz w:val="20"/>
                <w:szCs w:val="20"/>
                <w:lang w:eastAsia="ru-RU"/>
              </w:rPr>
              <w:t>Создание условий для  повышения уровня  жизни жителей Верхнекетского района на основе устойчивого социально-экономического развития.</w:t>
            </w:r>
          </w:p>
        </w:tc>
      </w:tr>
      <w:tr w:rsidR="006221F4" w:rsidRPr="006221F4" w:rsidTr="004F6099">
        <w:tc>
          <w:tcPr>
            <w:tcW w:w="9606" w:type="dxa"/>
            <w:gridSpan w:val="6"/>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sz w:val="20"/>
                <w:szCs w:val="20"/>
                <w:lang w:eastAsia="ru-RU"/>
              </w:rPr>
              <w:t>Цель 1:</w:t>
            </w:r>
            <w:r w:rsidRPr="006221F4">
              <w:rPr>
                <w:rFonts w:ascii="Arial" w:eastAsia="Times New Roman" w:hAnsi="Arial" w:cs="Arial"/>
                <w:sz w:val="20"/>
                <w:szCs w:val="20"/>
                <w:lang w:eastAsia="ru-RU"/>
              </w:rPr>
              <w:t xml:space="preserve"> Развитие экономической и налоговой базы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Объем поступлений налогов на совокупный доход в консолидированный бюджет Томской области с территории муниципального района, млн. рублей</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21</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24,5</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29</w:t>
            </w:r>
          </w:p>
        </w:tc>
        <w:tc>
          <w:tcPr>
            <w:tcW w:w="1056"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34</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sz w:val="20"/>
                <w:szCs w:val="20"/>
                <w:lang w:eastAsia="ru-RU"/>
              </w:rPr>
              <w:t>Задача 1.1.</w:t>
            </w:r>
            <w:r w:rsidRPr="006221F4">
              <w:rPr>
                <w:rFonts w:ascii="Arial" w:eastAsia="Times New Roman" w:hAnsi="Arial" w:cs="Arial"/>
                <w:sz w:val="20"/>
                <w:szCs w:val="20"/>
                <w:lang w:eastAsia="ru-RU"/>
              </w:rPr>
              <w:t xml:space="preserve"> Создание условий для улучшения инвестиционного климата, развития промышленного комплекса  на территории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Общий объем инвестиций в основной капитал, млн. рублей</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11301,9</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10280,4</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10309,2</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342,6</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Объем производства древесины необработанной, тыс. плотных куб. метров</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bCs/>
                <w:sz w:val="20"/>
                <w:szCs w:val="20"/>
                <w:lang w:eastAsia="ru-RU"/>
              </w:rPr>
              <w:t>465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1600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3500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3500</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Объем отгруженных товаров собственного производства,</w:t>
            </w:r>
            <w:r w:rsidRPr="006221F4">
              <w:rPr>
                <w:rFonts w:ascii="Arial" w:eastAsia="Times New Roman" w:hAnsi="Arial" w:cs="Arial"/>
                <w:color w:val="000000"/>
                <w:sz w:val="20"/>
                <w:szCs w:val="20"/>
                <w:lang w:eastAsia="ru-RU"/>
              </w:rPr>
              <w:br/>
              <w:t>выполненных работ и услуг собственными силами по виду экономической деятельности "Обрабатывающие производства"</w:t>
            </w:r>
            <w:r w:rsidRPr="006221F4">
              <w:rPr>
                <w:rFonts w:ascii="Arial" w:eastAsia="Times New Roman" w:hAnsi="Arial" w:cs="Arial"/>
                <w:color w:val="000000"/>
                <w:sz w:val="20"/>
                <w:szCs w:val="20"/>
                <w:lang w:eastAsia="ru-RU"/>
              </w:rPr>
              <w:br/>
              <w:t>по средним и крупным предприятиям, млн. рублей</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278,0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379,5</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569,3</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Уровень регистрируемой безработицы,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3,7</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sz w:val="20"/>
                <w:szCs w:val="20"/>
                <w:lang w:eastAsia="ru-RU"/>
              </w:rPr>
              <w:t>3,0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sz w:val="20"/>
                <w:szCs w:val="20"/>
                <w:lang w:eastAsia="ru-RU"/>
              </w:rPr>
              <w:t>1,6</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sz w:val="20"/>
                <w:szCs w:val="20"/>
                <w:lang w:eastAsia="ru-RU"/>
              </w:rPr>
              <w:t>1,6</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Коэффициент напряженности  на рынке труда (число зарегистрированных безработных граждан на одну вакансию), человек</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3,3</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0,6</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lastRenderedPageBreak/>
              <w:t xml:space="preserve">Задача 1.2. </w:t>
            </w:r>
            <w:r w:rsidRPr="006221F4">
              <w:rPr>
                <w:rFonts w:ascii="Arial" w:eastAsia="Times New Roman" w:hAnsi="Arial" w:cs="Arial"/>
                <w:bCs/>
                <w:sz w:val="20"/>
                <w:szCs w:val="20"/>
                <w:lang w:eastAsia="ru-RU"/>
              </w:rPr>
              <w:t>Создание условий для развития  малого  и среднего предпринимательства  на территории района.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 xml:space="preserve">Число субъектов малого и среднего предпринима-тельства  (включая индивидуальных предпринимателей) в расчете на 1 тыс. населения, единиц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34,4</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35,3</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35,6</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35,9</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Нормативы минимальной обеспеченности населения площадью торговых объектов на территории Верхнекетского района,</w:t>
            </w:r>
          </w:p>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кв. метров на 1000 человек</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515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520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526</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530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1. 3. </w:t>
            </w:r>
            <w:r w:rsidRPr="006221F4">
              <w:rPr>
                <w:rFonts w:ascii="Arial" w:eastAsia="Times New Roman" w:hAnsi="Arial" w:cs="Arial"/>
                <w:bCs/>
                <w:sz w:val="20"/>
                <w:szCs w:val="20"/>
                <w:lang w:eastAsia="ru-RU"/>
              </w:rPr>
              <w:t>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Поголовье КРС во всех категориях хозяйств, голов</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800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800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800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800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Объем заготовки всех видов дикорастущего пищевого сырья, тонн</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210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225,0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230,0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230,0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color w:val="000000"/>
                <w:sz w:val="20"/>
                <w:szCs w:val="20"/>
                <w:lang w:eastAsia="ru-RU"/>
              </w:rPr>
              <w:t xml:space="preserve">Задача 1.4. </w:t>
            </w:r>
            <w:r w:rsidRPr="006221F4">
              <w:rPr>
                <w:rFonts w:ascii="Arial" w:eastAsia="Times New Roman" w:hAnsi="Arial" w:cs="Arial"/>
                <w:bCs/>
                <w:color w:val="000000"/>
                <w:sz w:val="20"/>
                <w:szCs w:val="20"/>
                <w:lang w:eastAsia="ru-RU"/>
              </w:rPr>
              <w:t>Создание условий для развития туристско-рекреационной деятельности в районе.</w:t>
            </w:r>
            <w:r w:rsidRPr="006221F4">
              <w:rPr>
                <w:rFonts w:ascii="Arial" w:eastAsia="Times New Roman" w:hAnsi="Arial" w:cs="Arial"/>
                <w:b/>
                <w:bCs/>
                <w:color w:val="000000"/>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Число лиц, размещенных в коллективных средствах размещения, расположенных на территории Верхнекетского района, человек</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1900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6221F4">
              <w:rPr>
                <w:rFonts w:ascii="Arial" w:eastAsia="Times New Roman" w:hAnsi="Arial" w:cs="Arial"/>
                <w:bCs/>
                <w:color w:val="000000"/>
                <w:sz w:val="20"/>
                <w:szCs w:val="20"/>
                <w:lang w:eastAsia="ru-RU"/>
              </w:rPr>
              <w:t>2100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6221F4">
              <w:rPr>
                <w:rFonts w:ascii="Arial" w:eastAsia="Times New Roman" w:hAnsi="Arial" w:cs="Arial"/>
                <w:bCs/>
                <w:color w:val="000000"/>
                <w:sz w:val="20"/>
                <w:szCs w:val="20"/>
                <w:lang w:eastAsia="ru-RU"/>
              </w:rPr>
              <w:t>2600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color w:val="000000"/>
                <w:sz w:val="20"/>
                <w:szCs w:val="20"/>
                <w:lang w:eastAsia="ru-RU"/>
              </w:rPr>
            </w:pPr>
            <w:r w:rsidRPr="006221F4">
              <w:rPr>
                <w:rFonts w:ascii="Arial" w:eastAsia="Times New Roman" w:hAnsi="Arial" w:cs="Arial"/>
                <w:bCs/>
                <w:color w:val="000000"/>
                <w:sz w:val="20"/>
                <w:szCs w:val="20"/>
                <w:lang w:eastAsia="ru-RU"/>
              </w:rPr>
              <w:t>3000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Цель 2. Повышение качества жизни населения  и развитие социальной сферы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Численность населения (на конец года), тыс. человек</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15,9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15,6</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15,6</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15,6</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Среднемесячная начисленная заработная плата</w:t>
            </w:r>
            <w:r w:rsidRPr="006221F4">
              <w:rPr>
                <w:rFonts w:ascii="Arial" w:eastAsia="Times New Roman" w:hAnsi="Arial" w:cs="Arial"/>
                <w:sz w:val="20"/>
                <w:szCs w:val="20"/>
                <w:lang w:eastAsia="ru-RU"/>
              </w:rPr>
              <w:br/>
              <w:t xml:space="preserve">работников крупных и средних предприятий, рублей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bCs/>
                <w:color w:val="000000"/>
                <w:sz w:val="20"/>
                <w:szCs w:val="20"/>
                <w:lang w:eastAsia="ru-RU"/>
              </w:rPr>
              <w:t>34597</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bCs/>
                <w:color w:val="000000"/>
                <w:sz w:val="20"/>
                <w:szCs w:val="20"/>
                <w:lang w:eastAsia="ru-RU"/>
              </w:rPr>
              <w:t>42352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bCs/>
                <w:color w:val="000000"/>
                <w:sz w:val="20"/>
                <w:szCs w:val="20"/>
                <w:lang w:eastAsia="ru-RU"/>
              </w:rPr>
              <w:t>52970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bCs/>
                <w:color w:val="000000"/>
                <w:sz w:val="20"/>
                <w:szCs w:val="20"/>
                <w:lang w:eastAsia="ru-RU"/>
              </w:rPr>
              <w:t>74116</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2.1. </w:t>
            </w:r>
            <w:r w:rsidRPr="006221F4">
              <w:rPr>
                <w:rFonts w:ascii="Arial" w:eastAsia="Times New Roman" w:hAnsi="Arial" w:cs="Arial"/>
                <w:bCs/>
                <w:sz w:val="20"/>
                <w:szCs w:val="20"/>
                <w:lang w:eastAsia="ru-RU"/>
              </w:rPr>
              <w:t>Организация предоставления доступного качественного дошкольного, общего среднего и дополнительного образования детей.</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 xml:space="preserve">Обеспеченность детей дошкольного возраста </w:t>
            </w:r>
            <w:r w:rsidRPr="006221F4">
              <w:rPr>
                <w:rFonts w:ascii="Arial" w:eastAsia="Times New Roman" w:hAnsi="Arial" w:cs="Arial"/>
                <w:color w:val="000000"/>
                <w:sz w:val="20"/>
                <w:szCs w:val="20"/>
                <w:lang w:eastAsia="ru-RU"/>
              </w:rPr>
              <w:lastRenderedPageBreak/>
              <w:t>местами в дошкольных образовательных организациях, количество мест на 1000 детей от 0 до 7 лет</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lastRenderedPageBreak/>
              <w:t>687</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699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699</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699</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Заместитель Главы Верхнекетского по </w:t>
            </w:r>
            <w:r w:rsidRPr="006221F4">
              <w:rPr>
                <w:rFonts w:ascii="Arial" w:eastAsia="Times New Roman" w:hAnsi="Arial" w:cs="Arial"/>
                <w:sz w:val="20"/>
                <w:szCs w:val="20"/>
                <w:lang w:eastAsia="ru-RU"/>
              </w:rPr>
              <w:lastRenderedPageBreak/>
              <w:t>социальным вопросам;</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Управления образования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77,2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80,0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100,0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Управления образования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65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71,0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73,0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75,0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Управления образования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2.2. </w:t>
            </w:r>
            <w:r w:rsidRPr="006221F4">
              <w:rPr>
                <w:rFonts w:ascii="Arial" w:eastAsia="Times New Roman" w:hAnsi="Arial" w:cs="Arial"/>
                <w:bCs/>
                <w:sz w:val="20"/>
                <w:szCs w:val="20"/>
                <w:lang w:eastAsia="ru-RU"/>
              </w:rPr>
              <w:t>Создание оптимальных 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 xml:space="preserve">Удельный вес населения, являющихся читателями библиотек, %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46,6</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46,9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47</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47,3</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jc w:val="both"/>
              <w:rPr>
                <w:rFonts w:ascii="Arial" w:eastAsia="Times New Roman" w:hAnsi="Arial" w:cs="Arial"/>
                <w:b/>
                <w:sz w:val="24"/>
                <w:szCs w:val="24"/>
                <w:lang w:eastAsia="ru-RU"/>
              </w:rPr>
            </w:pPr>
            <w:r w:rsidRPr="006221F4">
              <w:rPr>
                <w:rFonts w:ascii="Arial" w:eastAsia="Times New Roman" w:hAnsi="Arial" w:cs="Arial"/>
                <w:sz w:val="20"/>
                <w:szCs w:val="20"/>
                <w:lang w:eastAsia="ru-RU"/>
              </w:rPr>
              <w:t>Директор МАУ «Культура».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Число участников в культурно-досуговых мероприятиях, проводимых учреждениями культуры, человек</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78,9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79,6</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79,9</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80,1</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Директор МАУ «Культура».</w:t>
            </w:r>
          </w:p>
          <w:p w:rsidR="006221F4" w:rsidRPr="006221F4" w:rsidRDefault="006221F4" w:rsidP="006221F4">
            <w:pPr>
              <w:widowControl w:val="0"/>
              <w:spacing w:after="0" w:line="240" w:lineRule="auto"/>
              <w:jc w:val="both"/>
              <w:rPr>
                <w:rFonts w:ascii="Arial" w:eastAsia="Times New Roman" w:hAnsi="Arial" w:cs="Arial"/>
                <w:b/>
                <w:sz w:val="24"/>
                <w:szCs w:val="24"/>
                <w:lang w:eastAsia="ru-RU"/>
              </w:rPr>
            </w:pP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Число посетителей музея, человек</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820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910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930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950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p w:rsidR="006221F4" w:rsidRPr="006221F4" w:rsidRDefault="006221F4" w:rsidP="006221F4">
            <w:pPr>
              <w:widowControl w:val="0"/>
              <w:spacing w:after="0" w:line="240" w:lineRule="auto"/>
              <w:jc w:val="both"/>
              <w:rPr>
                <w:rFonts w:ascii="Arial" w:eastAsia="Times New Roman" w:hAnsi="Arial" w:cs="Arial"/>
                <w:b/>
                <w:sz w:val="24"/>
                <w:szCs w:val="24"/>
                <w:lang w:eastAsia="ru-RU"/>
              </w:rPr>
            </w:pPr>
            <w:r w:rsidRPr="006221F4">
              <w:rPr>
                <w:rFonts w:ascii="Arial" w:eastAsia="Times New Roman" w:hAnsi="Arial" w:cs="Arial"/>
                <w:sz w:val="20"/>
                <w:szCs w:val="20"/>
                <w:lang w:eastAsia="ru-RU"/>
              </w:rPr>
              <w:t>Директор МАУ «Культура».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2.3. </w:t>
            </w:r>
            <w:r w:rsidRPr="006221F4">
              <w:rPr>
                <w:rFonts w:ascii="Arial" w:eastAsia="Times New Roman" w:hAnsi="Arial" w:cs="Arial"/>
                <w:bCs/>
                <w:sz w:val="20"/>
                <w:szCs w:val="20"/>
                <w:lang w:eastAsia="ru-RU"/>
              </w:rPr>
              <w:t>Развитие молодежной  политики,  физической культуры и спорта.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Доля населения, систематически занимающихся физической культурой и спортом  от общей численности населения,%</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18,2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18,2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18,2</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18,2</w:t>
            </w:r>
          </w:p>
        </w:tc>
        <w:tc>
          <w:tcPr>
            <w:tcW w:w="2977"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Заместитель Главы Верхнекетского по социальным вопросам;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Удельный вес молодежи (14 - 30 лет) - участников молодежных социальных проектов и мероприятий, в общей численности населения данной возрастной группы,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39,4</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39,8</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40,6</w:t>
            </w:r>
          </w:p>
        </w:tc>
        <w:tc>
          <w:tcPr>
            <w:tcW w:w="2977"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по молодежной политике, физической культуре и спорту.</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2.4. </w:t>
            </w:r>
            <w:r w:rsidRPr="006221F4">
              <w:rPr>
                <w:rFonts w:ascii="Arial" w:eastAsia="Times New Roman" w:hAnsi="Arial" w:cs="Arial"/>
                <w:bCs/>
                <w:sz w:val="20"/>
                <w:szCs w:val="20"/>
                <w:lang w:eastAsia="ru-RU"/>
              </w:rPr>
              <w:t>Повышение безопасности населения Верхнекетского район.</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Число зарегистрированных преступлений, единиц на 100 тыс. чел. населения</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2168</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2104</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2020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1950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color w:val="000000"/>
                <w:sz w:val="20"/>
                <w:szCs w:val="20"/>
                <w:lang w:eastAsia="ru-RU"/>
              </w:rPr>
              <w:t>Цель 3. Развитие инфраструктуры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 xml:space="preserve">Количество аварий в системах теплоснабжения, </w:t>
            </w:r>
            <w:r w:rsidRPr="006221F4">
              <w:rPr>
                <w:rFonts w:ascii="Arial" w:eastAsia="Times New Roman" w:hAnsi="Arial" w:cs="Arial"/>
                <w:color w:val="000000"/>
                <w:sz w:val="20"/>
                <w:szCs w:val="20"/>
                <w:lang w:eastAsia="ru-RU"/>
              </w:rPr>
              <w:lastRenderedPageBreak/>
              <w:t>водоснабжения и очистки сточных вод, единиц</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lastRenderedPageBreak/>
              <w:t>35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color w:val="000000"/>
                <w:sz w:val="20"/>
                <w:szCs w:val="20"/>
                <w:highlight w:val="yellow"/>
                <w:lang w:eastAsia="ru-RU"/>
              </w:rPr>
            </w:pPr>
            <w:r w:rsidRPr="006221F4">
              <w:rPr>
                <w:rFonts w:ascii="Arial" w:eastAsia="Times New Roman" w:hAnsi="Arial" w:cs="Arial"/>
                <w:bCs/>
                <w:sz w:val="20"/>
                <w:szCs w:val="20"/>
                <w:lang w:eastAsia="ru-RU"/>
              </w:rPr>
              <w:t>25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color w:val="000000"/>
                <w:sz w:val="20"/>
                <w:szCs w:val="20"/>
                <w:highlight w:val="yellow"/>
                <w:lang w:eastAsia="ru-RU"/>
              </w:rPr>
            </w:pPr>
            <w:r w:rsidRPr="006221F4">
              <w:rPr>
                <w:rFonts w:ascii="Arial" w:eastAsia="Times New Roman" w:hAnsi="Arial" w:cs="Arial"/>
                <w:bCs/>
                <w:sz w:val="20"/>
                <w:szCs w:val="20"/>
                <w:lang w:eastAsia="ru-RU"/>
              </w:rPr>
              <w:t>25</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color w:val="000000"/>
                <w:sz w:val="20"/>
                <w:szCs w:val="20"/>
                <w:highlight w:val="yellow"/>
                <w:lang w:eastAsia="ru-RU"/>
              </w:rPr>
            </w:pPr>
            <w:r w:rsidRPr="006221F4">
              <w:rPr>
                <w:rFonts w:ascii="Arial" w:eastAsia="Times New Roman" w:hAnsi="Arial" w:cs="Arial"/>
                <w:bCs/>
                <w:sz w:val="20"/>
                <w:szCs w:val="20"/>
                <w:lang w:eastAsia="ru-RU"/>
              </w:rPr>
              <w:t>25</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 xml:space="preserve">Заместитель Главы Верхнекетского района по </w:t>
            </w:r>
            <w:r w:rsidRPr="006221F4">
              <w:rPr>
                <w:rFonts w:ascii="Arial" w:eastAsia="Times New Roman" w:hAnsi="Arial" w:cs="Arial"/>
                <w:sz w:val="20"/>
                <w:szCs w:val="20"/>
                <w:lang w:eastAsia="ru-RU"/>
              </w:rPr>
              <w:lastRenderedPageBreak/>
              <w:t>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lastRenderedPageBreak/>
              <w:t>Протяженность автомобильных дорог общего пользования с твердым покрытием, км</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202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234</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306</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310</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3.1. </w:t>
            </w:r>
            <w:r w:rsidRPr="006221F4">
              <w:rPr>
                <w:rFonts w:ascii="Arial" w:eastAsia="Times New Roman" w:hAnsi="Arial" w:cs="Arial"/>
                <w:bCs/>
                <w:sz w:val="20"/>
                <w:szCs w:val="20"/>
                <w:lang w:eastAsia="ru-RU"/>
              </w:rPr>
              <w:t>Обеспечение устойчивого развития и повышение эффективности функционирования инженерной инфраструктуры коммунального хозяйства.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Доля объема отходов производства, вовлекаемых во вторичное использование в общем объеме отходов производства (щепа),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72</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72</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rPr>
          <w:trHeight w:val="568"/>
        </w:trPr>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Доля жилищного фонда, обеспеченного водопроводом,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18,5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20,5</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21</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Доля населения, обеспеченного качественной питьевой водой,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75,3</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76</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76,6</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78</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3.2. </w:t>
            </w:r>
            <w:r w:rsidRPr="006221F4">
              <w:rPr>
                <w:rFonts w:ascii="Arial" w:eastAsia="Times New Roman" w:hAnsi="Arial" w:cs="Arial"/>
                <w:bCs/>
                <w:sz w:val="20"/>
                <w:szCs w:val="20"/>
                <w:lang w:eastAsia="ru-RU"/>
              </w:rPr>
              <w:t>Развитие транспортной системы Верхнекетского района.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41,9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36,5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36,5</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28,2</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отдела промышленности и жизнеобеспечения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3.3. </w:t>
            </w:r>
            <w:r w:rsidRPr="006221F4">
              <w:rPr>
                <w:rFonts w:ascii="Arial" w:eastAsia="Times New Roman" w:hAnsi="Arial" w:cs="Arial"/>
                <w:bCs/>
                <w:sz w:val="20"/>
                <w:szCs w:val="20"/>
                <w:lang w:eastAsia="ru-RU"/>
              </w:rPr>
              <w:t>Обеспечение доступности жилья, улучшение качества и комфортности жилищного фонда</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lastRenderedPageBreak/>
              <w:t>Общая площадь жилых помещений, приходящаяся</w:t>
            </w:r>
            <w:r w:rsidRPr="006221F4">
              <w:rPr>
                <w:rFonts w:ascii="Arial" w:eastAsia="Times New Roman" w:hAnsi="Arial" w:cs="Arial"/>
                <w:sz w:val="20"/>
                <w:szCs w:val="20"/>
                <w:lang w:eastAsia="ru-RU"/>
              </w:rPr>
              <w:br/>
              <w:t>в среднем на одного жителя (на конец года), кв. метров</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23,5</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25,2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27</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27,2</w:t>
            </w:r>
          </w:p>
        </w:tc>
        <w:tc>
          <w:tcPr>
            <w:tcW w:w="2977" w:type="dxa"/>
            <w:shd w:val="clear" w:color="auto" w:fill="auto"/>
          </w:tcPr>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Pr="006221F4">
              <w:rPr>
                <w:rFonts w:ascii="Times New Roman" w:eastAsia="Times New Roman" w:hAnsi="Times New Roman" w:cs="Times New Roman"/>
                <w:sz w:val="20"/>
                <w:szCs w:val="20"/>
                <w:lang w:eastAsia="ru-RU"/>
              </w:rPr>
              <w:t xml:space="preserve"> </w:t>
            </w:r>
          </w:p>
          <w:p w:rsidR="006221F4" w:rsidRPr="006221F4" w:rsidRDefault="006221F4" w:rsidP="006221F4">
            <w:pPr>
              <w:widowControl w:val="0"/>
              <w:spacing w:after="0" w:line="240" w:lineRule="auto"/>
              <w:jc w:val="both"/>
              <w:rPr>
                <w:rFonts w:ascii="Times New Roman" w:eastAsia="Times New Roman" w:hAnsi="Times New Roman" w:cs="Times New Roman"/>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w:t>
            </w:r>
          </w:p>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социальным вопросам.</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Цель 4: Эффективное управление муниципальным образованием "Верхнекетский район".</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 xml:space="preserve">Доля населения, удовлетворенного деятельностью органов исполнительной власти района, % от числа опрошенных </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45,9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46,2</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46,5</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47</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Управляющий делами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4.1. </w:t>
            </w:r>
            <w:r w:rsidRPr="006221F4">
              <w:rPr>
                <w:rFonts w:ascii="Arial" w:eastAsia="Times New Roman" w:hAnsi="Arial" w:cs="Arial"/>
                <w:bCs/>
                <w:sz w:val="20"/>
                <w:szCs w:val="20"/>
                <w:lang w:eastAsia="ru-RU"/>
              </w:rPr>
              <w:t>Эффективное управление муниципальными финансами и совершенствование межбюджетных отношений.</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Доведение доходного потенциала поселений до расчетного уровня оценки расходных обязательств, %</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Заместитель Главы Верхнекетского по экономике и инвестиционной политике; начальник Управления финансов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Задача 4.2. Эффективное управление муниципальным имуществом.</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Получение доходов от аренды имущества и приватизации объектов муниципальной собственности,</w:t>
            </w:r>
            <w:bookmarkStart w:id="0" w:name="_GoBack"/>
            <w:bookmarkEnd w:id="0"/>
            <w:r w:rsidRPr="006221F4">
              <w:rPr>
                <w:rFonts w:ascii="Arial" w:eastAsia="Times New Roman" w:hAnsi="Arial" w:cs="Arial"/>
                <w:color w:val="000000"/>
                <w:sz w:val="20"/>
                <w:szCs w:val="20"/>
                <w:lang w:eastAsia="ru-RU"/>
              </w:rPr>
              <w:t>тыс. рублей</w:t>
            </w:r>
          </w:p>
        </w:tc>
        <w:tc>
          <w:tcPr>
            <w:tcW w:w="939" w:type="dxa"/>
            <w:shd w:val="clear" w:color="auto" w:fill="auto"/>
            <w:vAlign w:val="center"/>
          </w:tcPr>
          <w:p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1200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1350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1400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1450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Управления по распоряжению муниципальным имуществом и землей Администрации Верхнекетского района.</w:t>
            </w:r>
          </w:p>
        </w:tc>
      </w:tr>
      <w:tr w:rsidR="006221F4" w:rsidRPr="006221F4" w:rsidTr="004F6099">
        <w:tc>
          <w:tcPr>
            <w:tcW w:w="2756" w:type="dxa"/>
            <w:shd w:val="clear" w:color="auto" w:fill="auto"/>
          </w:tcPr>
          <w:p w:rsidR="006221F4" w:rsidRPr="006221F4" w:rsidRDefault="006221F4" w:rsidP="006221F4">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 xml:space="preserve">Доля муниципального недвижимого имущества (за исключением земельных участков), используемого для выполнения полномочий ОМСУ, от недвижимого имущества, находящегося в собственности МО ВР), % </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99</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99</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Начальник Управления по распоряжению муниципальным имуществом и землей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4.3. </w:t>
            </w:r>
            <w:r w:rsidRPr="006221F4">
              <w:rPr>
                <w:rFonts w:ascii="Arial" w:eastAsia="Times New Roman" w:hAnsi="Arial" w:cs="Arial"/>
                <w:bCs/>
                <w:sz w:val="20"/>
                <w:szCs w:val="20"/>
                <w:lang w:eastAsia="ru-RU"/>
              </w:rPr>
              <w:t>Повышение качества кадрового потенциала органов местного самоуправления.</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Доля  муниципальных служащих, прошедших подготовку, повышение квалификации и стажировку за счет средств местного бюджета  от общего количества муниципальных служащих муниципального образования "Верхнекетский район", %</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8</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9</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10</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Управляющий делами Администрации Верхнекетского района.</w:t>
            </w:r>
          </w:p>
        </w:tc>
      </w:tr>
      <w:tr w:rsidR="006221F4" w:rsidRPr="006221F4" w:rsidTr="004F6099">
        <w:tc>
          <w:tcPr>
            <w:tcW w:w="9606" w:type="dxa"/>
            <w:gridSpan w:val="6"/>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b/>
                <w:bCs/>
                <w:sz w:val="20"/>
                <w:szCs w:val="20"/>
                <w:lang w:eastAsia="ru-RU"/>
              </w:rPr>
              <w:t xml:space="preserve">Задача 4.4. </w:t>
            </w:r>
            <w:r w:rsidRPr="006221F4">
              <w:rPr>
                <w:rFonts w:ascii="Arial" w:eastAsia="Times New Roman" w:hAnsi="Arial" w:cs="Arial"/>
                <w:bCs/>
                <w:sz w:val="20"/>
                <w:szCs w:val="20"/>
                <w:lang w:eastAsia="ru-RU"/>
              </w:rPr>
              <w:t>Повышение уровня информационной открытости органов местного самоуправления.</w:t>
            </w:r>
            <w:r w:rsidRPr="006221F4">
              <w:rPr>
                <w:rFonts w:ascii="Arial" w:eastAsia="Times New Roman" w:hAnsi="Arial" w:cs="Arial"/>
                <w:b/>
                <w:bCs/>
                <w:sz w:val="20"/>
                <w:szCs w:val="20"/>
                <w:lang w:eastAsia="ru-RU"/>
              </w:rPr>
              <w:t xml:space="preserve">    </w:t>
            </w:r>
          </w:p>
        </w:tc>
      </w:tr>
      <w:tr w:rsidR="006221F4" w:rsidRPr="006221F4" w:rsidTr="004F6099">
        <w:tc>
          <w:tcPr>
            <w:tcW w:w="2756"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color w:val="000000"/>
                <w:sz w:val="20"/>
                <w:szCs w:val="20"/>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 %</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30</w:t>
            </w:r>
          </w:p>
        </w:tc>
        <w:tc>
          <w:tcPr>
            <w:tcW w:w="939"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32</w:t>
            </w:r>
          </w:p>
        </w:tc>
        <w:tc>
          <w:tcPr>
            <w:tcW w:w="1056" w:type="dxa"/>
            <w:shd w:val="clear" w:color="auto" w:fill="auto"/>
            <w:vAlign w:val="center"/>
          </w:tcPr>
          <w:p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6221F4">
              <w:rPr>
                <w:rFonts w:ascii="Arial" w:eastAsia="Times New Roman" w:hAnsi="Arial" w:cs="Arial"/>
                <w:bCs/>
                <w:sz w:val="20"/>
                <w:szCs w:val="20"/>
                <w:lang w:eastAsia="ru-RU"/>
              </w:rPr>
              <w:t>35</w:t>
            </w:r>
          </w:p>
        </w:tc>
        <w:tc>
          <w:tcPr>
            <w:tcW w:w="2977" w:type="dxa"/>
            <w:shd w:val="clear" w:color="auto" w:fill="auto"/>
          </w:tcPr>
          <w:p w:rsidR="006221F4" w:rsidRPr="006221F4" w:rsidRDefault="006221F4" w:rsidP="006221F4">
            <w:pPr>
              <w:widowControl w:val="0"/>
              <w:spacing w:after="0" w:line="240" w:lineRule="auto"/>
              <w:jc w:val="both"/>
              <w:rPr>
                <w:rFonts w:ascii="Arial" w:eastAsia="Times New Roman" w:hAnsi="Arial" w:cs="Arial"/>
                <w:sz w:val="20"/>
                <w:szCs w:val="20"/>
                <w:lang w:eastAsia="ru-RU"/>
              </w:rPr>
            </w:pPr>
            <w:r w:rsidRPr="006221F4">
              <w:rPr>
                <w:rFonts w:ascii="Arial" w:eastAsia="Times New Roman" w:hAnsi="Arial" w:cs="Arial"/>
                <w:sz w:val="20"/>
                <w:szCs w:val="20"/>
                <w:lang w:eastAsia="ru-RU"/>
              </w:rPr>
              <w:t>Управляющий делами Администрации Верхнекетского района.</w:t>
            </w:r>
          </w:p>
        </w:tc>
      </w:tr>
    </w:tbl>
    <w:p w:rsidR="006221F4" w:rsidRPr="006221F4" w:rsidRDefault="006221F4" w:rsidP="006221F4">
      <w:pPr>
        <w:widowControl w:val="0"/>
        <w:spacing w:after="0" w:line="240" w:lineRule="auto"/>
        <w:rPr>
          <w:rFonts w:ascii="Arial" w:eastAsia="Times New Roman" w:hAnsi="Arial" w:cs="Arial"/>
          <w:sz w:val="20"/>
          <w:szCs w:val="20"/>
          <w:lang w:eastAsia="ru-RU"/>
        </w:rPr>
      </w:pPr>
    </w:p>
    <w:p w:rsidR="000F76A3" w:rsidRPr="006221F4" w:rsidRDefault="000F76A3" w:rsidP="006221F4"/>
    <w:sectPr w:rsidR="000F76A3" w:rsidRPr="006221F4" w:rsidSect="006B70FD">
      <w:pgSz w:w="11909" w:h="16834" w:code="9"/>
      <w:pgMar w:top="851" w:right="851" w:bottom="851"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A1" w:rsidRDefault="006221F4">
    <w:pPr>
      <w:pStyle w:val="a5"/>
      <w:jc w:val="center"/>
      <w:rPr>
        <w:rFonts w:ascii="Arial" w:hAnsi="Arial" w:cs="Arial"/>
        <w:b/>
        <w:sz w:val="16"/>
        <w:szCs w:val="16"/>
      </w:rPr>
    </w:pPr>
    <w:r>
      <w:rPr>
        <w:rStyle w:val="a7"/>
        <w:rFonts w:ascii="Arial" w:hAnsi="Arial" w:cs="Arial"/>
        <w:b/>
        <w:sz w:val="16"/>
        <w:szCs w:val="16"/>
      </w:rPr>
      <w:fldChar w:fldCharType="begin"/>
    </w:r>
    <w:r>
      <w:rPr>
        <w:rStyle w:val="a7"/>
        <w:rFonts w:ascii="Arial" w:hAnsi="Arial" w:cs="Arial"/>
        <w:b/>
        <w:sz w:val="16"/>
        <w:szCs w:val="16"/>
      </w:rPr>
      <w:instrText xml:space="preserve"> PAGE </w:instrText>
    </w:r>
    <w:r>
      <w:rPr>
        <w:rStyle w:val="a7"/>
        <w:rFonts w:ascii="Arial" w:hAnsi="Arial" w:cs="Arial"/>
        <w:b/>
        <w:sz w:val="16"/>
        <w:szCs w:val="16"/>
      </w:rPr>
      <w:fldChar w:fldCharType="separate"/>
    </w:r>
    <w:r>
      <w:rPr>
        <w:rStyle w:val="a7"/>
        <w:rFonts w:ascii="Arial" w:hAnsi="Arial" w:cs="Arial"/>
        <w:b/>
        <w:noProof/>
        <w:sz w:val="16"/>
        <w:szCs w:val="16"/>
      </w:rPr>
      <w:t>12</w:t>
    </w:r>
    <w:r>
      <w:rPr>
        <w:rStyle w:val="a7"/>
        <w:rFonts w:ascii="Arial" w:hAnsi="Arial" w:cs="Arial"/>
        <w:b/>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D5"/>
    <w:rsid w:val="000F76A3"/>
    <w:rsid w:val="003E00CF"/>
    <w:rsid w:val="006221F4"/>
    <w:rsid w:val="00A61BB3"/>
    <w:rsid w:val="00B5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 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6221F4"/>
    <w:rPr>
      <w:rFonts w:ascii="Times New Roman" w:eastAsia="Times New Roman" w:hAnsi="Times New Roman" w:cs="Times New Roman"/>
      <w:sz w:val="20"/>
      <w:szCs w:val="20"/>
      <w:lang w:eastAsia="ru-RU"/>
    </w:rPr>
  </w:style>
  <w:style w:type="paragraph" w:customStyle="1" w:styleId="14">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 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6221F4"/>
    <w:rPr>
      <w:rFonts w:ascii="Times New Roman" w:eastAsia="Times New Roman" w:hAnsi="Times New Roman" w:cs="Times New Roman"/>
      <w:sz w:val="20"/>
      <w:szCs w:val="20"/>
      <w:lang w:eastAsia="ru-RU"/>
    </w:rPr>
  </w:style>
  <w:style w:type="paragraph" w:customStyle="1" w:styleId="14">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0F3C4EE0F4FD9527C3E299BBFA6F1AD389454C363DCD218F2CAE11325E2C1D41EE2EC2C355FDDD478o6CEE"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2016-02-12T03:38:00Z</dcterms:created>
  <dcterms:modified xsi:type="dcterms:W3CDTF">2016-02-12T03:41:00Z</dcterms:modified>
</cp:coreProperties>
</file>